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F82D" w14:textId="77777777" w:rsidR="00376F9C" w:rsidRDefault="00DA658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Конкурсная документация </w:t>
      </w:r>
    </w:p>
    <w:p w14:paraId="6382BC79" w14:textId="77777777" w:rsidR="00376F9C" w:rsidRDefault="00DA658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по конкурсу «Внедрение управляющего ПО для ATM (покупка лицензий, внедрение ПО, техническая поддержка)» для АКБ «</w:t>
      </w:r>
      <w:proofErr w:type="spellStart"/>
      <w:r>
        <w:rPr>
          <w:rFonts w:ascii="Arial" w:eastAsia="Arial" w:hAnsi="Arial" w:cs="Arial"/>
          <w:b/>
          <w:bCs/>
        </w:rPr>
        <w:t>Hamkorbank</w:t>
      </w:r>
      <w:proofErr w:type="spellEnd"/>
      <w:r>
        <w:rPr>
          <w:rFonts w:ascii="Arial" w:eastAsia="Arial" w:hAnsi="Arial" w:cs="Arial"/>
          <w:b/>
          <w:bCs/>
        </w:rPr>
        <w:t>»</w:t>
      </w:r>
    </w:p>
    <w:p w14:paraId="29855DE7" w14:textId="77777777" w:rsidR="00376F9C" w:rsidRDefault="00DA6583">
      <w:pPr>
        <w:spacing w:after="0" w:line="240" w:lineRule="auto"/>
        <w:jc w:val="center"/>
        <w:rPr>
          <w:rFonts w:ascii="Arial" w:eastAsia="Arial" w:hAnsi="Arial" w:cs="Arial"/>
          <w:b/>
          <w:bCs/>
          <w:sz w:val="10"/>
          <w:szCs w:val="1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tbl>
      <w:tblPr>
        <w:tblStyle w:val="a5"/>
        <w:tblW w:w="1026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2925"/>
        <w:gridCol w:w="6870"/>
      </w:tblGrid>
      <w:tr w:rsidR="00376F9C" w14:paraId="48DF2E2C" w14:textId="77777777">
        <w:trPr>
          <w:trHeight w:val="438"/>
        </w:trPr>
        <w:tc>
          <w:tcPr>
            <w:tcW w:w="465" w:type="dxa"/>
          </w:tcPr>
          <w:p w14:paraId="7C7028A0" w14:textId="77777777" w:rsidR="00376F9C" w:rsidRDefault="00DA658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925" w:type="dxa"/>
          </w:tcPr>
          <w:p w14:paraId="75D38DCA" w14:textId="77777777" w:rsidR="00376F9C" w:rsidRDefault="00DA658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Поле</w:t>
            </w:r>
          </w:p>
        </w:tc>
        <w:tc>
          <w:tcPr>
            <w:tcW w:w="6870" w:type="dxa"/>
          </w:tcPr>
          <w:p w14:paraId="4FF36E66" w14:textId="77777777" w:rsidR="00376F9C" w:rsidRDefault="00DA658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Информация (значение), требование заказчика</w:t>
            </w:r>
          </w:p>
        </w:tc>
      </w:tr>
      <w:tr w:rsidR="00376F9C" w14:paraId="0C466684" w14:textId="77777777">
        <w:trPr>
          <w:trHeight w:val="438"/>
        </w:trPr>
        <w:tc>
          <w:tcPr>
            <w:tcW w:w="465" w:type="dxa"/>
          </w:tcPr>
          <w:p w14:paraId="34FB3623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925" w:type="dxa"/>
          </w:tcPr>
          <w:p w14:paraId="2458A2A0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Наименование Заказчика Юридический адрес Заказчика</w:t>
            </w:r>
          </w:p>
        </w:tc>
        <w:tc>
          <w:tcPr>
            <w:tcW w:w="6870" w:type="dxa"/>
          </w:tcPr>
          <w:p w14:paraId="776399A8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АКБ «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Hamkorbank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»</w:t>
            </w:r>
          </w:p>
          <w:p w14:paraId="430AB173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Узбекистан, г. Андижан, 170119, пр. Бабура, 85</w:t>
            </w:r>
          </w:p>
        </w:tc>
      </w:tr>
      <w:tr w:rsidR="00376F9C" w14:paraId="352E1A0B" w14:textId="77777777">
        <w:tc>
          <w:tcPr>
            <w:tcW w:w="465" w:type="dxa"/>
          </w:tcPr>
          <w:p w14:paraId="03D79259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925" w:type="dxa"/>
          </w:tcPr>
          <w:p w14:paraId="0016233F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870" w:type="dxa"/>
          </w:tcPr>
          <w:p w14:paraId="6C52E33A" w14:textId="77777777" w:rsidR="00376F9C" w:rsidRDefault="00DA6583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Ахмедов Дилшод, </w:t>
            </w:r>
            <w:proofErr w:type="spellStart"/>
            <w:r>
              <w:rPr>
                <w:rFonts w:ascii="Arial" w:eastAsia="Arial" w:hAnsi="Arial" w:cs="Arial"/>
                <w:u w:val="single"/>
              </w:rPr>
              <w:t>Артиков</w:t>
            </w:r>
            <w:proofErr w:type="spellEnd"/>
            <w:r>
              <w:rPr>
                <w:rFonts w:ascii="Arial" w:eastAsia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u w:val="single"/>
              </w:rPr>
              <w:t>Мавлонбек</w:t>
            </w:r>
            <w:proofErr w:type="spellEnd"/>
            <w:r>
              <w:rPr>
                <w:rFonts w:ascii="Arial" w:eastAsia="Arial" w:hAnsi="Arial" w:cs="Arial"/>
                <w:u w:val="single"/>
              </w:rPr>
              <w:t xml:space="preserve"> </w:t>
            </w:r>
          </w:p>
          <w:p w14:paraId="42E422E1" w14:textId="77777777" w:rsidR="00376F9C" w:rsidRDefault="00BD63D1">
            <w:pPr>
              <w:rPr>
                <w:rFonts w:ascii="Arial" w:eastAsia="Arial" w:hAnsi="Arial" w:cs="Arial"/>
              </w:rPr>
            </w:pPr>
            <w:hyperlink r:id="rId8">
              <w:r w:rsidR="00DA6583">
                <w:rPr>
                  <w:rFonts w:ascii="Arial" w:eastAsia="Arial" w:hAnsi="Arial" w:cs="Arial"/>
                  <w:color w:val="0000FF"/>
                  <w:u w:val="single"/>
                </w:rPr>
                <w:t>konkurs@hamkorbank.uz</w:t>
              </w:r>
            </w:hyperlink>
            <w:r w:rsidR="00DA6583">
              <w:rPr>
                <w:rFonts w:ascii="Arial" w:eastAsia="Arial" w:hAnsi="Arial" w:cs="Arial"/>
              </w:rPr>
              <w:t xml:space="preserve">   </w:t>
            </w:r>
          </w:p>
          <w:p w14:paraId="451AEE20" w14:textId="77777777" w:rsidR="00376F9C" w:rsidRDefault="00DA658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Телефон: 0-800-1-200-200, 1256 </w:t>
            </w:r>
            <w:proofErr w:type="spellStart"/>
            <w:r>
              <w:rPr>
                <w:rFonts w:ascii="Arial" w:eastAsia="Arial" w:hAnsi="Arial" w:cs="Arial"/>
              </w:rPr>
              <w:t>внут</w:t>
            </w:r>
            <w:proofErr w:type="spellEnd"/>
            <w:r>
              <w:rPr>
                <w:rFonts w:ascii="Arial" w:eastAsia="Arial" w:hAnsi="Arial" w:cs="Arial"/>
              </w:rPr>
              <w:t>.: 0574, 0494</w:t>
            </w:r>
          </w:p>
        </w:tc>
      </w:tr>
      <w:tr w:rsidR="00376F9C" w14:paraId="49ED2402" w14:textId="77777777">
        <w:trPr>
          <w:trHeight w:val="719"/>
        </w:trPr>
        <w:tc>
          <w:tcPr>
            <w:tcW w:w="465" w:type="dxa"/>
          </w:tcPr>
          <w:p w14:paraId="44A9D85C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925" w:type="dxa"/>
          </w:tcPr>
          <w:p w14:paraId="42DE1C63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Способ закупки, </w:t>
            </w:r>
          </w:p>
          <w:p w14:paraId="5DF3C912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форма проведения закупки</w:t>
            </w:r>
          </w:p>
        </w:tc>
        <w:tc>
          <w:tcPr>
            <w:tcW w:w="6870" w:type="dxa"/>
          </w:tcPr>
          <w:p w14:paraId="6C759FD6" w14:textId="2ED3AFFF" w:rsidR="00376F9C" w:rsidRPr="00464261" w:rsidRDefault="00DA6583">
            <w:pPr>
              <w:rPr>
                <w:rFonts w:ascii="Arial" w:eastAsia="Arial" w:hAnsi="Arial" w:cs="Arial"/>
                <w:lang w:val="ru-RU"/>
              </w:rPr>
            </w:pPr>
            <w:r w:rsidRPr="00464261">
              <w:rPr>
                <w:rFonts w:ascii="Arial" w:eastAsia="Arial" w:hAnsi="Arial" w:cs="Arial"/>
              </w:rPr>
              <w:t>Открытый</w:t>
            </w:r>
            <w:r w:rsidR="00092EBD" w:rsidRPr="00464261">
              <w:rPr>
                <w:rFonts w:ascii="Arial" w:eastAsia="Arial" w:hAnsi="Arial" w:cs="Arial"/>
                <w:lang w:val="ru-RU"/>
              </w:rPr>
              <w:t xml:space="preserve"> двухэтапный</w:t>
            </w:r>
            <w:r w:rsidRPr="00464261">
              <w:rPr>
                <w:rFonts w:ascii="Arial" w:eastAsia="Arial" w:hAnsi="Arial" w:cs="Arial"/>
              </w:rPr>
              <w:t xml:space="preserve"> конкурс</w:t>
            </w:r>
            <w:r w:rsidR="0025721D" w:rsidRPr="00464261">
              <w:rPr>
                <w:rFonts w:ascii="Arial" w:eastAsia="Arial" w:hAnsi="Arial" w:cs="Arial"/>
                <w:lang w:val="ru-RU"/>
              </w:rPr>
              <w:t>:</w:t>
            </w:r>
          </w:p>
          <w:p w14:paraId="0A139F35" w14:textId="6AA751AF" w:rsidR="0025721D" w:rsidRPr="00464261" w:rsidRDefault="0025721D" w:rsidP="0025721D">
            <w:pPr>
              <w:pStyle w:val="a6"/>
              <w:numPr>
                <w:ilvl w:val="0"/>
                <w:numId w:val="2"/>
              </w:numPr>
              <w:rPr>
                <w:rFonts w:ascii="Arial" w:eastAsia="Arial" w:hAnsi="Arial" w:cs="Arial"/>
                <w:lang w:val="ru-RU"/>
              </w:rPr>
            </w:pPr>
            <w:r w:rsidRPr="00464261">
              <w:rPr>
                <w:rFonts w:ascii="Arial" w:eastAsia="Arial" w:hAnsi="Arial" w:cs="Arial"/>
                <w:lang w:val="ru-RU"/>
              </w:rPr>
              <w:t>Квалификационный отбор участников;</w:t>
            </w:r>
          </w:p>
          <w:p w14:paraId="2FF5A461" w14:textId="76CAAFFB" w:rsidR="0025721D" w:rsidRPr="00464261" w:rsidRDefault="0025721D" w:rsidP="0025721D">
            <w:pPr>
              <w:pStyle w:val="a6"/>
              <w:numPr>
                <w:ilvl w:val="0"/>
                <w:numId w:val="2"/>
              </w:numPr>
              <w:rPr>
                <w:rFonts w:ascii="Arial" w:eastAsia="Arial" w:hAnsi="Arial" w:cs="Arial"/>
                <w:lang w:val="ru-RU"/>
              </w:rPr>
            </w:pPr>
            <w:bookmarkStart w:id="0" w:name="_Hlk235177292"/>
            <w:r w:rsidRPr="00464261">
              <w:rPr>
                <w:rFonts w:ascii="Arial" w:eastAsia="Arial" w:hAnsi="Arial" w:cs="Arial"/>
                <w:lang w:val="ru-RU"/>
              </w:rPr>
              <w:t>Комплексная оценка</w:t>
            </w:r>
            <w:r w:rsidR="00464261" w:rsidRPr="00464261">
              <w:rPr>
                <w:rFonts w:ascii="Arial" w:eastAsia="Arial" w:hAnsi="Arial" w:cs="Arial"/>
                <w:lang w:val="ru-RU"/>
              </w:rPr>
              <w:t xml:space="preserve"> и определение победителя конкурса</w:t>
            </w:r>
            <w:bookmarkEnd w:id="0"/>
            <w:r w:rsidR="00357459" w:rsidRPr="00464261">
              <w:rPr>
                <w:rFonts w:ascii="Arial" w:eastAsia="Arial" w:hAnsi="Arial" w:cs="Arial"/>
                <w:lang w:val="ru-RU"/>
              </w:rPr>
              <w:t>.</w:t>
            </w:r>
          </w:p>
          <w:p w14:paraId="7781CEF2" w14:textId="77777777" w:rsidR="00376F9C" w:rsidRPr="0025721D" w:rsidRDefault="00376F9C">
            <w:pPr>
              <w:rPr>
                <w:rFonts w:ascii="Arial" w:eastAsia="Arial" w:hAnsi="Arial" w:cs="Arial"/>
              </w:rPr>
            </w:pPr>
          </w:p>
        </w:tc>
      </w:tr>
      <w:tr w:rsidR="00376F9C" w14:paraId="0B2E8A15" w14:textId="77777777">
        <w:tc>
          <w:tcPr>
            <w:tcW w:w="465" w:type="dxa"/>
          </w:tcPr>
          <w:p w14:paraId="298B3193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925" w:type="dxa"/>
          </w:tcPr>
          <w:p w14:paraId="5BF9ADDE" w14:textId="77777777" w:rsidR="00376F9C" w:rsidRDefault="00DA6583">
            <w:pP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Предмет договора, </w:t>
            </w:r>
          </w:p>
          <w:p w14:paraId="148FF2D8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закупки</w:t>
            </w:r>
          </w:p>
        </w:tc>
        <w:tc>
          <w:tcPr>
            <w:tcW w:w="6870" w:type="dxa"/>
          </w:tcPr>
          <w:p w14:paraId="71641019" w14:textId="77777777" w:rsidR="00376F9C" w:rsidRPr="0025721D" w:rsidRDefault="00DA6583">
            <w:pPr>
              <w:rPr>
                <w:rFonts w:ascii="Arial" w:eastAsia="Arial" w:hAnsi="Arial" w:cs="Arial"/>
                <w:highlight w:val="white"/>
              </w:rPr>
            </w:pPr>
            <w:r w:rsidRPr="0025721D">
              <w:rPr>
                <w:rFonts w:ascii="Arial" w:eastAsia="Arial" w:hAnsi="Arial" w:cs="Arial"/>
                <w:highlight w:val="white"/>
              </w:rPr>
              <w:t>Покупка лицензий на ПО;</w:t>
            </w:r>
          </w:p>
          <w:p w14:paraId="26CA81CD" w14:textId="77777777" w:rsidR="00376F9C" w:rsidRPr="0025721D" w:rsidRDefault="00DA6583">
            <w:pPr>
              <w:rPr>
                <w:rFonts w:ascii="Arial" w:eastAsia="Arial" w:hAnsi="Arial" w:cs="Arial"/>
                <w:highlight w:val="white"/>
              </w:rPr>
            </w:pPr>
            <w:r w:rsidRPr="0025721D">
              <w:rPr>
                <w:rFonts w:ascii="Arial" w:eastAsia="Arial" w:hAnsi="Arial" w:cs="Arial"/>
                <w:highlight w:val="white"/>
              </w:rPr>
              <w:t>Внедрение системы;</w:t>
            </w:r>
          </w:p>
          <w:p w14:paraId="41E24C8C" w14:textId="77777777" w:rsidR="00376F9C" w:rsidRPr="0025721D" w:rsidRDefault="00DA6583">
            <w:pPr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25721D">
              <w:rPr>
                <w:rFonts w:ascii="Arial" w:eastAsia="Arial" w:hAnsi="Arial" w:cs="Arial"/>
                <w:highlight w:val="white"/>
              </w:rPr>
              <w:t>Вендорская</w:t>
            </w:r>
            <w:proofErr w:type="spellEnd"/>
            <w:r w:rsidRPr="0025721D">
              <w:rPr>
                <w:rFonts w:ascii="Arial" w:eastAsia="Arial" w:hAnsi="Arial" w:cs="Arial"/>
                <w:highlight w:val="white"/>
              </w:rPr>
              <w:t xml:space="preserve"> поддержка программного продукта (L4);</w:t>
            </w:r>
          </w:p>
          <w:p w14:paraId="219F5DBE" w14:textId="77777777" w:rsidR="00376F9C" w:rsidRPr="0025721D" w:rsidRDefault="00DA6583">
            <w:pPr>
              <w:rPr>
                <w:rFonts w:ascii="Times New Roman" w:eastAsia="Times New Roman" w:hAnsi="Times New Roman" w:cs="Times New Roman"/>
              </w:rPr>
            </w:pPr>
            <w:r w:rsidRPr="0025721D">
              <w:rPr>
                <w:rFonts w:ascii="Arial" w:eastAsia="Arial" w:hAnsi="Arial" w:cs="Arial"/>
                <w:highlight w:val="white"/>
              </w:rPr>
              <w:t>Привлечение ресурсов на условиях T&amp;M с целью развития внедренного решения после завершения проекта, включая техническую поддержку продукта (L3).</w:t>
            </w:r>
          </w:p>
          <w:p w14:paraId="79DC156A" w14:textId="77777777" w:rsidR="00376F9C" w:rsidRPr="0025721D" w:rsidRDefault="00376F9C">
            <w:pPr>
              <w:rPr>
                <w:rFonts w:ascii="Arial" w:eastAsia="Arial" w:hAnsi="Arial" w:cs="Arial"/>
              </w:rPr>
            </w:pPr>
          </w:p>
        </w:tc>
      </w:tr>
      <w:tr w:rsidR="00376F9C" w14:paraId="0D7392A7" w14:textId="77777777">
        <w:tc>
          <w:tcPr>
            <w:tcW w:w="465" w:type="dxa"/>
          </w:tcPr>
          <w:p w14:paraId="137403CD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925" w:type="dxa"/>
          </w:tcPr>
          <w:p w14:paraId="64C27D7A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870" w:type="dxa"/>
          </w:tcPr>
          <w:p w14:paraId="14549F65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Единый лот согласно Техническому заданию (Приложение №3)</w:t>
            </w:r>
          </w:p>
        </w:tc>
      </w:tr>
      <w:tr w:rsidR="00376F9C" w14:paraId="215598F5" w14:textId="77777777">
        <w:tc>
          <w:tcPr>
            <w:tcW w:w="465" w:type="dxa"/>
          </w:tcPr>
          <w:p w14:paraId="25CDC38C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61D39225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Валюта</w:t>
            </w:r>
          </w:p>
        </w:tc>
        <w:tc>
          <w:tcPr>
            <w:tcW w:w="6870" w:type="dxa"/>
          </w:tcPr>
          <w:p w14:paraId="0C9A8FCE" w14:textId="77777777" w:rsidR="00376F9C" w:rsidRDefault="00DA658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Для отечественных производителей и поставщиков - сум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РУз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(UZS).</w:t>
            </w:r>
          </w:p>
          <w:p w14:paraId="208B76B4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Для иностранных поставщиков - доллар США (USD)/ EUR</w:t>
            </w:r>
          </w:p>
        </w:tc>
      </w:tr>
      <w:tr w:rsidR="00376F9C" w14:paraId="65CC18D4" w14:textId="77777777">
        <w:tc>
          <w:tcPr>
            <w:tcW w:w="465" w:type="dxa"/>
          </w:tcPr>
          <w:p w14:paraId="6BD9A001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925" w:type="dxa"/>
          </w:tcPr>
          <w:p w14:paraId="16DC3EA0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6870" w:type="dxa"/>
          </w:tcPr>
          <w:p w14:paraId="1A5B4822" w14:textId="77777777" w:rsidR="00376F9C" w:rsidRDefault="00DA658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Узбекистан, </w:t>
            </w:r>
          </w:p>
          <w:p w14:paraId="3AEB092F" w14:textId="77777777" w:rsidR="00376F9C" w:rsidRDefault="00DA6583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г. Андижан, 170119, пр. Бабура, 85 </w:t>
            </w:r>
          </w:p>
        </w:tc>
      </w:tr>
      <w:tr w:rsidR="00376F9C" w14:paraId="49A8D135" w14:textId="77777777">
        <w:tc>
          <w:tcPr>
            <w:tcW w:w="465" w:type="dxa"/>
          </w:tcPr>
          <w:p w14:paraId="61E1652A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925" w:type="dxa"/>
          </w:tcPr>
          <w:p w14:paraId="1EF2E888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Порядок подачи заявок</w:t>
            </w:r>
          </w:p>
        </w:tc>
        <w:tc>
          <w:tcPr>
            <w:tcW w:w="6870" w:type="dxa"/>
          </w:tcPr>
          <w:p w14:paraId="67CF6EF0" w14:textId="77777777" w:rsidR="00376F9C" w:rsidRDefault="00DA6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Для участия в конкурсном отборе Участник подаёт заявку на электронный адрес </w:t>
            </w:r>
            <w:hyperlink r:id="rId9">
              <w:r>
                <w:rPr>
                  <w:rFonts w:ascii="Arial" w:eastAsia="Arial" w:hAnsi="Arial" w:cs="Arial"/>
                  <w:b/>
                  <w:bCs/>
                  <w:color w:val="000000"/>
                  <w:sz w:val="20"/>
                  <w:szCs w:val="20"/>
                </w:rPr>
                <w:t>konkurs@hamkorbank.uz</w:t>
              </w:r>
            </w:hyperlink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14:paraId="1BDFDC9C" w14:textId="77777777" w:rsidR="00376F9C" w:rsidRDefault="00DA6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Конкурс), но не позднее даты и времени окончания срока подачи заявок. </w:t>
            </w:r>
          </w:p>
          <w:p w14:paraId="761F03F7" w14:textId="77777777" w:rsidR="00376F9C" w:rsidRDefault="00DA6583">
            <w:pP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Приём заявок прекращается после окончания срока подачи заявок, установленного в извещении о проведении Конкурса.</w:t>
            </w:r>
          </w:p>
          <w:p w14:paraId="1EE81CE2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376F9C" w14:paraId="6F55EA44" w14:textId="77777777">
        <w:tc>
          <w:tcPr>
            <w:tcW w:w="465" w:type="dxa"/>
          </w:tcPr>
          <w:p w14:paraId="6C6EC68D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925" w:type="dxa"/>
          </w:tcPr>
          <w:p w14:paraId="70C4096E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Требования к содержанию, форме, оформлению и составу заявки (конкурсного предложения)</w:t>
            </w:r>
          </w:p>
        </w:tc>
        <w:tc>
          <w:tcPr>
            <w:tcW w:w="6870" w:type="dxa"/>
          </w:tcPr>
          <w:p w14:paraId="2BAAA4B1" w14:textId="77777777" w:rsidR="00376F9C" w:rsidRDefault="00DA658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Документы и сведения, подтверждающие соответствие Участника Конкурса (далее – Участник) требованиям, предъявляемым к Участникам Конкурса и к закупаемой продукции, предоставляются в составе заявки на участие в Конкурсе, оформленной в соответствии с п.11 настоящей документации о проведении конкурсного отбора.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Заявка, документы, входящие в её состав, могут быть составлены на русском языке или узбекском языке,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приложением перевода этих документов на узбекский или русский язык, заверенным в установленном порядке (документы, полученные из-за границы, должны быть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апостилированы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с нотариально удостоверенным переводом на узбекский или русский язык). При выявлении расхождений между текстом на узбекском/русском языке и на языке оригинала, преимущество будет отдано тексту на узбекском/русском языке. Заказчик вправе не рассматривать документы, не переведенные на узбекский или русский язык.</w:t>
            </w:r>
          </w:p>
          <w:p w14:paraId="4C7CEB26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Срок действия предложения Участника, содержащегося в заявке, должен быть не </w:t>
            </w:r>
            <w:r w:rsidRPr="00EE452F">
              <w:rPr>
                <w:rFonts w:ascii="Arial" w:eastAsia="Arial" w:hAnsi="Arial" w:cs="Arial"/>
                <w:sz w:val="20"/>
                <w:szCs w:val="20"/>
              </w:rPr>
              <w:t xml:space="preserve">менее </w:t>
            </w:r>
            <w:r w:rsidRPr="00EE45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90</w:t>
            </w:r>
            <w:r w:rsidRPr="00EE452F">
              <w:rPr>
                <w:rFonts w:ascii="Arial" w:eastAsia="Arial" w:hAnsi="Arial" w:cs="Arial"/>
                <w:sz w:val="20"/>
                <w:szCs w:val="20"/>
              </w:rPr>
              <w:t xml:space="preserve"> (девяносто) календарных дней со дня подачи заявки. </w:t>
            </w:r>
          </w:p>
        </w:tc>
      </w:tr>
      <w:tr w:rsidR="00376F9C" w14:paraId="072F663A" w14:textId="77777777">
        <w:tc>
          <w:tcPr>
            <w:tcW w:w="465" w:type="dxa"/>
          </w:tcPr>
          <w:p w14:paraId="4E092E42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25" w:type="dxa"/>
          </w:tcPr>
          <w:p w14:paraId="5140880C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Требования к Участникам</w:t>
            </w:r>
          </w:p>
        </w:tc>
        <w:tc>
          <w:tcPr>
            <w:tcW w:w="6870" w:type="dxa"/>
          </w:tcPr>
          <w:p w14:paraId="33B007AE" w14:textId="77777777" w:rsidR="00376F9C" w:rsidRDefault="00DA6583">
            <w:pPr>
              <w:shd w:val="clear" w:color="auto" w:fill="FFFFFF"/>
              <w:tabs>
                <w:tab w:val="left" w:pos="108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Конкурсе могут принять участие отечественные производители/ поставщики (исполнители), а также иностранные производители/ поставщики (исполнители), которым законодательством Республики Узбекистан не запрещено участвовать в осуществлении аналогичных поставок в Республике Узбекистан, выполнившие все предъявляемые настоящей конкурсной документацией требования для участия.</w:t>
            </w:r>
          </w:p>
          <w:p w14:paraId="03237774" w14:textId="77777777" w:rsidR="00376F9C" w:rsidRDefault="00DA6583">
            <w:pPr>
              <w:shd w:val="clear" w:color="auto" w:fill="FFFFFF"/>
              <w:tabs>
                <w:tab w:val="left" w:pos="108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Оборудования/выполнение работ/оказание услуг, являющегося предметом Конкурса, в том числе к участникам предъявляются следующие требования:</w:t>
            </w:r>
          </w:p>
          <w:p w14:paraId="02AA5D6F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быть правомочным заключать договор;</w:t>
            </w:r>
          </w:p>
          <w:p w14:paraId="5CCF18F5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не находиться в процессе реорганизации, ликвидации или банкротства;</w:t>
            </w:r>
          </w:p>
          <w:p w14:paraId="0FFD513C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не являться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приостановлена; </w:t>
            </w:r>
          </w:p>
          <w:p w14:paraId="04221BA7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отчетности за последний завершенный отчетный период; </w:t>
            </w:r>
          </w:p>
          <w:p w14:paraId="2B8B99A1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обладать профессиональной компетентностью, финансовыми и трудовыми (кадровыми) ресурсами, оборудованием и другими материальными возможностями, надежностью, опытом и репутацией, необходимыми для исполнения договора;</w:t>
            </w:r>
          </w:p>
          <w:p w14:paraId="259185AA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не быть включенным в реестр недобросовестных поставщиков;</w:t>
            </w:r>
          </w:p>
          <w:p w14:paraId="5AC18BDF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иметь лицензии и сертификаты, необходимые для осуществления деятельности организации на территории Республики Узбекистан по предмету конкурса;</w:t>
            </w:r>
          </w:p>
          <w:p w14:paraId="4E1FBDEE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иметь срок регистрации организации не менее 2 лет;</w:t>
            </w:r>
          </w:p>
          <w:p w14:paraId="32C63E16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Готов продемонстрировать Демо предлагаемой системы;</w:t>
            </w:r>
          </w:p>
          <w:p w14:paraId="7A4897AC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отсутствие негативного опыта работы с АКБ «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Hamkorbank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»;</w:t>
            </w:r>
          </w:p>
          <w:p w14:paraId="4DEF9ED7" w14:textId="701A21CA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обладать опытом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внедрения </w:t>
            </w:r>
            <w:r>
              <w:rPr>
                <w:rFonts w:ascii="Arial" w:eastAsia="Arial" w:hAnsi="Arial" w:cs="Arial"/>
                <w:sz w:val="20"/>
                <w:szCs w:val="20"/>
              </w:rPr>
              <w:t>аналогичных проектов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наличие не менее двух выполненных </w:t>
            </w:r>
            <w:r>
              <w:rPr>
                <w:rFonts w:ascii="Arial" w:eastAsia="Arial" w:hAnsi="Arial" w:cs="Arial"/>
                <w:sz w:val="20"/>
                <w:szCs w:val="20"/>
              </w:rPr>
              <w:t>проектов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на поставку ПО, внедрение и </w:t>
            </w:r>
            <w:r>
              <w:rPr>
                <w:rFonts w:ascii="Arial" w:eastAsia="Arial" w:hAnsi="Arial" w:cs="Arial"/>
                <w:sz w:val="20"/>
                <w:szCs w:val="20"/>
              </w:rPr>
              <w:t>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ехническую поддержку за 202</w:t>
            </w:r>
            <w:r w:rsidR="00C805ED">
              <w:rPr>
                <w:rFonts w:ascii="Arial" w:eastAsia="Arial" w:hAnsi="Arial" w:cs="Arial"/>
                <w:sz w:val="20"/>
                <w:szCs w:val="20"/>
                <w:lang w:val="ru-RU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-202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г.</w:t>
            </w:r>
          </w:p>
          <w:p w14:paraId="7CAD7398" w14:textId="77777777" w:rsidR="00376F9C" w:rsidRDefault="003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25389817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Коллективные заявки на участие в Конкурсе не рассматриваются.</w:t>
            </w:r>
          </w:p>
        </w:tc>
      </w:tr>
      <w:tr w:rsidR="00376F9C" w14:paraId="0B99B113" w14:textId="77777777">
        <w:tc>
          <w:tcPr>
            <w:tcW w:w="465" w:type="dxa"/>
          </w:tcPr>
          <w:p w14:paraId="40717791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925" w:type="dxa"/>
          </w:tcPr>
          <w:p w14:paraId="5C04CDDD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Перечень документов, предоставляемых в составе заявки</w:t>
            </w:r>
          </w:p>
        </w:tc>
        <w:tc>
          <w:tcPr>
            <w:tcW w:w="6870" w:type="dxa"/>
          </w:tcPr>
          <w:p w14:paraId="3F5A8F78" w14:textId="77777777" w:rsidR="00376F9C" w:rsidRDefault="00DA6583">
            <w:pPr>
              <w:spacing w:line="264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103ED5EC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Анкета участника в соответствии с Приложением №1 к настоящей документации;</w:t>
            </w:r>
          </w:p>
          <w:p w14:paraId="55A184B7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и заполненными формами в отношении функциональных и нефу</w:t>
            </w:r>
            <w:r>
              <w:rPr>
                <w:rFonts w:ascii="Arial" w:eastAsia="Arial" w:hAnsi="Arial" w:cs="Arial"/>
                <w:sz w:val="20"/>
                <w:szCs w:val="20"/>
              </w:rPr>
              <w:t>нкциональных требований к системе, предложений по организации проекта интеграции и внедрения системы (в формате Excel). А также, резюме специалистов, предполагаемых к привлечению на проект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306D5359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Справка об опыте выполнения аналогичных поставок и выполнения работ/оказания услуг в соответствии с Приложением №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К справке приложить копии договоров на поставку ПО и оказание услуг внедрения/технической поддержки,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6D234243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7CB208BC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55061300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Для индивидуальных предпринимателей – сканированные копии документов: свидетельство о постановке на учет в налоговом органе физического лица по месту жительства на территории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РУз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документ о внесении записи в единый реестр индивидуальных предпринимателей;</w:t>
            </w:r>
          </w:p>
          <w:p w14:paraId="6513C6D5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42BFBF6E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511FC7EF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4B460805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вендора, др.).</w:t>
            </w:r>
          </w:p>
          <w:p w14:paraId="58AE8CBE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лиц.</w:t>
            </w:r>
          </w:p>
          <w:p w14:paraId="3B5A4890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119E999A" w14:textId="77777777" w:rsidR="00376F9C" w:rsidRDefault="00DA6583">
            <w:pPr>
              <w:shd w:val="clear" w:color="auto" w:fill="FFFFFF"/>
              <w:tabs>
                <w:tab w:val="left" w:pos="1080"/>
              </w:tabs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0C7761E5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справку об открытых счетах организации (ИП), персональных данных генерального директора (единоличного исполнительного органа), с прикрепленным согласием на обработку персональных данных.</w:t>
            </w:r>
          </w:p>
          <w:p w14:paraId="5AF34377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копию паспорта руководителя юридического лица, копия паспорта ИП, первый лист и лист с регистрацией,</w:t>
            </w:r>
          </w:p>
          <w:p w14:paraId="41700BB0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справки из банков об оборотах по всем расчетным счетам за последние 3 месяца,</w:t>
            </w:r>
          </w:p>
          <w:p w14:paraId="027D4884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1B53A0CF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724CE929" w14:textId="77777777" w:rsidR="00376F9C" w:rsidRDefault="00DA6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376F9C" w14:paraId="3BFB57E9" w14:textId="77777777">
        <w:tc>
          <w:tcPr>
            <w:tcW w:w="465" w:type="dxa"/>
          </w:tcPr>
          <w:p w14:paraId="222ADE07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2925" w:type="dxa"/>
          </w:tcPr>
          <w:p w14:paraId="619467E4" w14:textId="77777777" w:rsidR="00376F9C" w:rsidRDefault="00DA658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Прочие условия</w:t>
            </w:r>
          </w:p>
        </w:tc>
        <w:tc>
          <w:tcPr>
            <w:tcW w:w="6870" w:type="dxa"/>
          </w:tcPr>
          <w:p w14:paraId="15627C42" w14:textId="77777777" w:rsidR="00376F9C" w:rsidRDefault="00DA6583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Любая информация, прямо или косвенно связанная с проводимым конкурсным отбором и которая не была объявлена публичной является конфиденциальной.</w:t>
            </w:r>
          </w:p>
          <w:p w14:paraId="7E45AF10" w14:textId="77777777" w:rsidR="00376F9C" w:rsidRDefault="00376F9C">
            <w:pPr>
              <w:jc w:val="both"/>
              <w:rPr>
                <w:rFonts w:ascii="Arial" w:eastAsia="Arial" w:hAnsi="Arial" w:cs="Arial"/>
                <w:i/>
                <w:iCs/>
                <w:sz w:val="6"/>
                <w:szCs w:val="6"/>
              </w:rPr>
            </w:pPr>
          </w:p>
          <w:p w14:paraId="5259F6C4" w14:textId="77777777" w:rsidR="00376F9C" w:rsidRDefault="00DA6583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605CA414" w14:textId="77777777" w:rsidR="00376F9C" w:rsidRDefault="00376F9C">
            <w:pPr>
              <w:jc w:val="both"/>
              <w:rPr>
                <w:rFonts w:ascii="Arial" w:eastAsia="Arial" w:hAnsi="Arial" w:cs="Arial"/>
                <w:i/>
                <w:iCs/>
                <w:sz w:val="6"/>
                <w:szCs w:val="6"/>
              </w:rPr>
            </w:pPr>
          </w:p>
          <w:p w14:paraId="5D0F7C2A" w14:textId="77777777" w:rsidR="00376F9C" w:rsidRDefault="00DA6583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Банк, вправе отказаться от проведения Конкурса на любом этапе вплоть до заключения договора.</w:t>
            </w:r>
          </w:p>
          <w:p w14:paraId="361B3C7D" w14:textId="77777777" w:rsidR="00376F9C" w:rsidRDefault="00376F9C">
            <w:pPr>
              <w:jc w:val="both"/>
              <w:rPr>
                <w:rFonts w:ascii="Arial" w:eastAsia="Arial" w:hAnsi="Arial" w:cs="Arial"/>
                <w:i/>
                <w:iCs/>
                <w:sz w:val="8"/>
                <w:szCs w:val="8"/>
              </w:rPr>
            </w:pPr>
          </w:p>
          <w:p w14:paraId="4DEC4A19" w14:textId="77777777" w:rsidR="00376F9C" w:rsidRDefault="00DA6583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7CE36DE1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376F9C" w14:paraId="0EAE3B2B" w14:textId="77777777">
        <w:tc>
          <w:tcPr>
            <w:tcW w:w="465" w:type="dxa"/>
            <w:shd w:val="clear" w:color="auto" w:fill="FFFFFF"/>
          </w:tcPr>
          <w:p w14:paraId="34685332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9795" w:type="dxa"/>
            <w:gridSpan w:val="2"/>
            <w:shd w:val="clear" w:color="auto" w:fill="FFFFFF"/>
          </w:tcPr>
          <w:p w14:paraId="214C7EEE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Приложения к конкурсной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документации</w:t>
            </w:r>
          </w:p>
        </w:tc>
      </w:tr>
      <w:tr w:rsidR="00376F9C" w14:paraId="2AC2820E" w14:textId="77777777">
        <w:tc>
          <w:tcPr>
            <w:tcW w:w="465" w:type="dxa"/>
          </w:tcPr>
          <w:p w14:paraId="4D2097C5" w14:textId="77777777" w:rsidR="00376F9C" w:rsidRDefault="00376F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95" w:type="dxa"/>
            <w:gridSpan w:val="2"/>
          </w:tcPr>
          <w:p w14:paraId="766B2E6A" w14:textId="77777777" w:rsidR="00376F9C" w:rsidRDefault="00DA6583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 Приложение 1 – Форма Анкеты Участника конкурса – заполняется участником.</w:t>
            </w:r>
          </w:p>
          <w:p w14:paraId="08E08E26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Приложение 2 – Форма Конкурсного предложения (заполняется участником). </w:t>
            </w:r>
          </w:p>
          <w:p w14:paraId="29BA022D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icq8gevzk1o6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3. Приложение 3 – Техническое задание (c приложениями).</w:t>
            </w:r>
          </w:p>
          <w:p w14:paraId="5FF23EEE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3.1. Приложение №1 к Техническому заданию - Список функциональных и нефункциональных требований.</w:t>
            </w:r>
          </w:p>
          <w:p w14:paraId="6B650E58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3.2. Приложение №2 к Техническому заданию – План и срок выполнения работ.</w:t>
            </w:r>
          </w:p>
          <w:p w14:paraId="1EE436AA" w14:textId="77777777" w:rsidR="00376F9C" w:rsidRDefault="00DA6583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3.3. Приложение №3 к Техническому заданию - Требования по предоставлению услуг технической поддержки (SLA).</w:t>
            </w:r>
          </w:p>
          <w:p w14:paraId="3411D26D" w14:textId="77777777" w:rsidR="00376F9C" w:rsidRDefault="00DA65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 Приложение 4 – Форма справки об опыте - заполняется участником.</w:t>
            </w:r>
          </w:p>
        </w:tc>
      </w:tr>
    </w:tbl>
    <w:p w14:paraId="0304207E" w14:textId="77777777" w:rsidR="00376F9C" w:rsidRDefault="00376F9C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sectPr w:rsidR="00376F9C">
      <w:footerReference w:type="default" r:id="rId10"/>
      <w:pgSz w:w="11906" w:h="16838"/>
      <w:pgMar w:top="851" w:right="850" w:bottom="709" w:left="1701" w:header="708" w:footer="2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F7B2" w14:textId="77777777" w:rsidR="00BD63D1" w:rsidRDefault="00BD63D1">
      <w:pPr>
        <w:spacing w:after="0" w:line="240" w:lineRule="auto"/>
      </w:pPr>
      <w:r>
        <w:separator/>
      </w:r>
    </w:p>
  </w:endnote>
  <w:endnote w:type="continuationSeparator" w:id="0">
    <w:p w14:paraId="4D908B8E" w14:textId="77777777" w:rsidR="00BD63D1" w:rsidRDefault="00BD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0FD558E1-DA4A-4F3B-8143-186010611F4C}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  <w:embedRegular r:id="rId2" w:fontKey="{CD45009D-D709-483C-B794-5FB9143EF216}"/>
    <w:embedBold r:id="rId3" w:fontKey="{1CE03142-B5DB-4DDA-88F7-453D910BDA5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C08B3DFA-6F79-4675-BE31-E02B40DE0BA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  <w:embedRegular r:id="rId5" w:fontKey="{CDF6D7AA-A947-401B-B69E-62800FED14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17CF" w14:textId="77777777" w:rsidR="00376F9C" w:rsidRDefault="00DA65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92EBD">
      <w:rPr>
        <w:noProof/>
        <w:color w:val="000000"/>
      </w:rPr>
      <w:t>1</w:t>
    </w:r>
    <w:r>
      <w:rPr>
        <w:color w:val="000000"/>
      </w:rPr>
      <w:fldChar w:fldCharType="end"/>
    </w:r>
  </w:p>
  <w:p w14:paraId="3B4C1792" w14:textId="77777777" w:rsidR="00376F9C" w:rsidRDefault="00376F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D228" w14:textId="77777777" w:rsidR="00BD63D1" w:rsidRDefault="00BD63D1">
      <w:pPr>
        <w:spacing w:after="0" w:line="240" w:lineRule="auto"/>
      </w:pPr>
      <w:r>
        <w:separator/>
      </w:r>
    </w:p>
  </w:footnote>
  <w:footnote w:type="continuationSeparator" w:id="0">
    <w:p w14:paraId="4F78EBBF" w14:textId="77777777" w:rsidR="00BD63D1" w:rsidRDefault="00BD6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B41"/>
    <w:multiLevelType w:val="multilevel"/>
    <w:tmpl w:val="79423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BE5B53"/>
    <w:multiLevelType w:val="hybridMultilevel"/>
    <w:tmpl w:val="2524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9C"/>
    <w:rsid w:val="00092EBD"/>
    <w:rsid w:val="0025721D"/>
    <w:rsid w:val="00357459"/>
    <w:rsid w:val="00376F9C"/>
    <w:rsid w:val="00464261"/>
    <w:rsid w:val="00B94B7C"/>
    <w:rsid w:val="00BD63D1"/>
    <w:rsid w:val="00C805ED"/>
    <w:rsid w:val="00DA6583"/>
    <w:rsid w:val="00EE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9900"/>
  <w15:docId w15:val="{F27BCD85-1BBA-4606-BBC0-3FF4493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5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hamkor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kurs@hamkorbank.u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+Mn2cHSoI/Pi3HCJZMcBk7VO/A==">CgMxLjAyDmguaWNxOGdldnprMW82OAByITFqdUllVGZIWVRxOUNoVjN4OS1UeGlOajNVWGpUc1M3Xw==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Ахмедов Дилшод Исматуллаевич</cp:lastModifiedBy>
  <cp:revision>6</cp:revision>
  <dcterms:created xsi:type="dcterms:W3CDTF">2026-07-17T04:21:00Z</dcterms:created>
  <dcterms:modified xsi:type="dcterms:W3CDTF">2026-07-17T05:41:00Z</dcterms:modified>
</cp:coreProperties>
</file>