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A18" w:rsidRPr="00CD117C" w:rsidRDefault="009E3A18" w:rsidP="009E3A18">
      <w:pPr>
        <w:ind w:left="7080"/>
      </w:pPr>
      <w:r w:rsidRPr="00CD117C">
        <w:t xml:space="preserve">Приложение 3 </w:t>
      </w:r>
    </w:p>
    <w:p w:rsidR="009E3A18" w:rsidRPr="00CD117C" w:rsidRDefault="009E3A18" w:rsidP="009E3A18">
      <w:pPr>
        <w:ind w:left="7080"/>
      </w:pPr>
      <w:proofErr w:type="gramStart"/>
      <w:r w:rsidRPr="00CD117C">
        <w:t>к</w:t>
      </w:r>
      <w:proofErr w:type="gramEnd"/>
      <w:r w:rsidRPr="00CD117C">
        <w:t xml:space="preserve"> конкурсной документации</w:t>
      </w:r>
    </w:p>
    <w:p w:rsidR="009E3A18" w:rsidRPr="00CD117C" w:rsidRDefault="009E3A18" w:rsidP="009E3A18">
      <w:pPr>
        <w:jc w:val="center"/>
        <w:rPr>
          <w:b/>
          <w:bCs/>
        </w:rPr>
      </w:pPr>
    </w:p>
    <w:p w:rsidR="009E3A18" w:rsidRPr="00CD117C" w:rsidRDefault="009E3A18" w:rsidP="009E3A18">
      <w:pPr>
        <w:jc w:val="center"/>
        <w:rPr>
          <w:b/>
          <w:bCs/>
        </w:rPr>
      </w:pPr>
      <w:r w:rsidRPr="00CD117C">
        <w:rPr>
          <w:b/>
          <w:bCs/>
        </w:rPr>
        <w:t>Техническое задание</w:t>
      </w:r>
    </w:p>
    <w:p w:rsidR="00087356" w:rsidRPr="00CD117C" w:rsidRDefault="00CD117C" w:rsidP="00CD117C">
      <w:pPr>
        <w:autoSpaceDE w:val="0"/>
        <w:autoSpaceDN w:val="0"/>
        <w:adjustRightInd w:val="0"/>
        <w:spacing w:line="276" w:lineRule="auto"/>
        <w:ind w:left="1440" w:right="1133"/>
        <w:contextualSpacing/>
        <w:jc w:val="center"/>
        <w:rPr>
          <w:b/>
          <w:bCs/>
          <w:caps/>
          <w:sz w:val="24"/>
          <w:szCs w:val="24"/>
        </w:rPr>
      </w:pPr>
      <w:proofErr w:type="gramStart"/>
      <w:r w:rsidRPr="00CD117C">
        <w:rPr>
          <w:b/>
          <w:sz w:val="24"/>
        </w:rPr>
        <w:t>на</w:t>
      </w:r>
      <w:proofErr w:type="gramEnd"/>
      <w:r w:rsidRPr="00CD117C">
        <w:rPr>
          <w:b/>
          <w:sz w:val="24"/>
        </w:rPr>
        <w:t xml:space="preserve"> поставку лицензий и подписок программного обеспечения </w:t>
      </w:r>
      <w:proofErr w:type="spellStart"/>
      <w:r w:rsidRPr="00CD117C">
        <w:rPr>
          <w:b/>
          <w:sz w:val="24"/>
        </w:rPr>
        <w:t>Fortinet</w:t>
      </w:r>
      <w:proofErr w:type="spellEnd"/>
      <w:r w:rsidRPr="00CD117C">
        <w:rPr>
          <w:b/>
          <w:sz w:val="24"/>
        </w:rPr>
        <w:t xml:space="preserve"> (</w:t>
      </w:r>
      <w:proofErr w:type="spellStart"/>
      <w:r w:rsidRPr="00CD117C">
        <w:rPr>
          <w:b/>
          <w:sz w:val="24"/>
        </w:rPr>
        <w:t>FortiAuthenticator</w:t>
      </w:r>
      <w:proofErr w:type="spellEnd"/>
      <w:r w:rsidRPr="00CD117C">
        <w:rPr>
          <w:b/>
          <w:sz w:val="24"/>
        </w:rPr>
        <w:t xml:space="preserve">, </w:t>
      </w:r>
      <w:proofErr w:type="spellStart"/>
      <w:r w:rsidRPr="00CD117C">
        <w:rPr>
          <w:b/>
          <w:sz w:val="24"/>
        </w:rPr>
        <w:t>FortiToken</w:t>
      </w:r>
      <w:proofErr w:type="spellEnd"/>
      <w:r w:rsidRPr="00CD117C">
        <w:rPr>
          <w:b/>
          <w:sz w:val="24"/>
        </w:rPr>
        <w:t xml:space="preserve"> </w:t>
      </w:r>
      <w:proofErr w:type="spellStart"/>
      <w:r w:rsidRPr="00CD117C">
        <w:rPr>
          <w:b/>
          <w:sz w:val="24"/>
        </w:rPr>
        <w:t>Mobile</w:t>
      </w:r>
      <w:proofErr w:type="spellEnd"/>
      <w:r w:rsidRPr="00CD117C">
        <w:rPr>
          <w:b/>
          <w:sz w:val="24"/>
        </w:rPr>
        <w:t xml:space="preserve">, </w:t>
      </w:r>
      <w:proofErr w:type="spellStart"/>
      <w:r w:rsidRPr="00CD117C">
        <w:rPr>
          <w:b/>
          <w:sz w:val="24"/>
        </w:rPr>
        <w:t>FortiClient</w:t>
      </w:r>
      <w:proofErr w:type="spellEnd"/>
      <w:r w:rsidRPr="00CD117C">
        <w:rPr>
          <w:b/>
          <w:sz w:val="24"/>
        </w:rPr>
        <w:t xml:space="preserve"> VPN/ZTNA)</w:t>
      </w:r>
      <w:r w:rsidRPr="00CD117C">
        <w:t xml:space="preserve"> </w:t>
      </w:r>
      <w:r w:rsidR="00087356" w:rsidRPr="00CD117C">
        <w:rPr>
          <w:b/>
          <w:bCs/>
          <w:sz w:val="24"/>
          <w:szCs w:val="24"/>
        </w:rPr>
        <w:t xml:space="preserve">для </w:t>
      </w:r>
      <w:r w:rsidR="002C7930" w:rsidRPr="00CD117C">
        <w:rPr>
          <w:b/>
          <w:bCs/>
          <w:caps/>
          <w:sz w:val="24"/>
          <w:szCs w:val="24"/>
        </w:rPr>
        <w:t>АКБ «</w:t>
      </w:r>
      <w:r w:rsidR="002C7930" w:rsidRPr="00CD117C">
        <w:rPr>
          <w:b/>
          <w:bCs/>
          <w:caps/>
          <w:sz w:val="24"/>
          <w:szCs w:val="24"/>
          <w:lang w:val="en-US"/>
        </w:rPr>
        <w:t>Hamkorbank</w:t>
      </w:r>
      <w:r w:rsidR="002C7930" w:rsidRPr="00CD117C">
        <w:rPr>
          <w:b/>
          <w:bCs/>
          <w:caps/>
          <w:sz w:val="24"/>
          <w:szCs w:val="24"/>
        </w:rPr>
        <w:t>»</w:t>
      </w:r>
    </w:p>
    <w:p w:rsidR="00CD117C" w:rsidRPr="00CD117C" w:rsidRDefault="00CD117C" w:rsidP="00CD117C">
      <w:pPr>
        <w:pStyle w:val="3"/>
        <w:rPr>
          <w:rFonts w:ascii="Times New Roman" w:hAnsi="Times New Roman" w:cs="Times New Roman"/>
          <w:color w:val="auto"/>
        </w:rPr>
      </w:pPr>
      <w:r w:rsidRPr="00CD117C">
        <w:rPr>
          <w:rFonts w:ascii="Times New Roman" w:hAnsi="Times New Roman" w:cs="Times New Roman"/>
          <w:color w:val="auto"/>
        </w:rPr>
        <w:t>1. Общие сведения</w:t>
      </w:r>
    </w:p>
    <w:p w:rsidR="00CD117C" w:rsidRPr="00CD117C" w:rsidRDefault="00CD117C" w:rsidP="00CD117C">
      <w:pPr>
        <w:pStyle w:val="ad"/>
        <w:numPr>
          <w:ilvl w:val="0"/>
          <w:numId w:val="4"/>
        </w:numPr>
      </w:pPr>
      <w:r w:rsidRPr="00CD117C">
        <w:rPr>
          <w:b/>
          <w:bCs/>
        </w:rPr>
        <w:t>Наименование Заказчика:</w:t>
      </w:r>
      <w:r w:rsidRPr="00CD117C">
        <w:t xml:space="preserve"> АКБ «</w:t>
      </w:r>
      <w:proofErr w:type="spellStart"/>
      <w:r w:rsidRPr="00CD117C">
        <w:t>Hamkorbank</w:t>
      </w:r>
      <w:proofErr w:type="spellEnd"/>
      <w:r w:rsidRPr="00CD117C">
        <w:t xml:space="preserve">». </w:t>
      </w:r>
    </w:p>
    <w:p w:rsidR="00CD117C" w:rsidRPr="00CD117C" w:rsidRDefault="00CD117C" w:rsidP="00CD117C">
      <w:pPr>
        <w:pStyle w:val="ad"/>
        <w:numPr>
          <w:ilvl w:val="0"/>
          <w:numId w:val="4"/>
        </w:numPr>
        <w:jc w:val="both"/>
      </w:pPr>
      <w:r w:rsidRPr="00CD117C">
        <w:rPr>
          <w:b/>
          <w:bCs/>
        </w:rPr>
        <w:t xml:space="preserve">Предмет </w:t>
      </w:r>
      <w:proofErr w:type="spellStart"/>
      <w:r w:rsidRPr="00CD117C">
        <w:rPr>
          <w:b/>
          <w:bCs/>
        </w:rPr>
        <w:t>закупкa</w:t>
      </w:r>
      <w:proofErr w:type="spellEnd"/>
      <w:r w:rsidRPr="00CD117C">
        <w:rPr>
          <w:b/>
          <w:bCs/>
        </w:rPr>
        <w:t>:</w:t>
      </w:r>
      <w:r w:rsidRPr="00CD117C">
        <w:t xml:space="preserve"> Поставка программного обеспечения, лицензионных ключей и подписок на техническое сопровождение </w:t>
      </w:r>
      <w:proofErr w:type="spellStart"/>
      <w:r w:rsidRPr="00CD117C">
        <w:t>вендора</w:t>
      </w:r>
      <w:proofErr w:type="spellEnd"/>
      <w:r w:rsidRPr="00CD117C">
        <w:t xml:space="preserve"> </w:t>
      </w:r>
      <w:proofErr w:type="spellStart"/>
      <w:r w:rsidRPr="00CD117C">
        <w:t>Fortinet</w:t>
      </w:r>
      <w:proofErr w:type="spellEnd"/>
      <w:r w:rsidRPr="00CD117C">
        <w:t xml:space="preserve"> для обеспечения информационной безопасности корпоративных систем и удаленного доступа.</w:t>
      </w:r>
    </w:p>
    <w:p w:rsidR="00CD117C" w:rsidRPr="00CD117C" w:rsidRDefault="00CD117C" w:rsidP="00CD117C">
      <w:pPr>
        <w:pStyle w:val="ad"/>
        <w:numPr>
          <w:ilvl w:val="0"/>
          <w:numId w:val="4"/>
        </w:numPr>
        <w:jc w:val="both"/>
      </w:pPr>
      <w:r w:rsidRPr="00CD117C">
        <w:rPr>
          <w:b/>
          <w:bCs/>
        </w:rPr>
        <w:t>Цель закупки:</w:t>
      </w:r>
      <w:r w:rsidRPr="00CD117C">
        <w:t xml:space="preserve"> Расширение и продление возможностей системы аутентификации, двухфакторной аутентификации (2FA) пользователей и обеспечения безопасного удаленного подключения (VPN/ZTNA) сотрудников Банка.</w:t>
      </w:r>
    </w:p>
    <w:p w:rsidR="00CD117C" w:rsidRPr="00CD117C" w:rsidRDefault="00CD117C" w:rsidP="00CD117C">
      <w:pPr>
        <w:pStyle w:val="3"/>
        <w:rPr>
          <w:rFonts w:ascii="Times New Roman" w:hAnsi="Times New Roman" w:cs="Times New Roman"/>
          <w:color w:val="auto"/>
        </w:rPr>
      </w:pPr>
      <w:r w:rsidRPr="00CD117C">
        <w:rPr>
          <w:rFonts w:ascii="Times New Roman" w:hAnsi="Times New Roman" w:cs="Times New Roman"/>
          <w:color w:val="auto"/>
        </w:rPr>
        <w:t>2. Требования к закупаемой продукции (Спецификация)</w:t>
      </w:r>
    </w:p>
    <w:p w:rsidR="00CD117C" w:rsidRPr="00CD117C" w:rsidRDefault="00CD117C" w:rsidP="00CD117C">
      <w:pPr>
        <w:pStyle w:val="ad"/>
      </w:pPr>
      <w:r w:rsidRPr="00CD117C">
        <w:t>Поставщик обязуется поставить следующие программные продукты (лицензии/подписки):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18"/>
        <w:gridCol w:w="2987"/>
        <w:gridCol w:w="3096"/>
        <w:gridCol w:w="1090"/>
        <w:gridCol w:w="657"/>
        <w:gridCol w:w="1374"/>
      </w:tblGrid>
      <w:tr w:rsidR="00CD117C" w:rsidRPr="00CD117C" w:rsidTr="00CD117C"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rPr>
                <w:rStyle w:val="ae"/>
              </w:rPr>
              <w:t>№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rPr>
                <w:rStyle w:val="ae"/>
              </w:rPr>
              <w:t>Наименование позиции (продукта)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rPr>
                <w:rStyle w:val="ae"/>
              </w:rPr>
              <w:t>Описание / Назначение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rPr>
                <w:rStyle w:val="ae"/>
              </w:rPr>
              <w:t>Ед. изм.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rPr>
                <w:rStyle w:val="ae"/>
              </w:rPr>
              <w:t>Кол-во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rPr>
                <w:rStyle w:val="ae"/>
              </w:rPr>
              <w:t>Срок действия / Поддержки</w:t>
            </w:r>
          </w:p>
        </w:tc>
      </w:tr>
      <w:tr w:rsidR="00CD117C" w:rsidRPr="00CD117C" w:rsidTr="00CD117C"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rPr>
                <w:b/>
                <w:bCs/>
              </w:rPr>
              <w:t>1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rPr>
                <w:b/>
                <w:bCs/>
              </w:rPr>
              <w:t xml:space="preserve">Активация/расширение </w:t>
            </w:r>
            <w:proofErr w:type="spellStart"/>
            <w:r w:rsidRPr="00CD117C">
              <w:rPr>
                <w:b/>
                <w:bCs/>
              </w:rPr>
              <w:t>FortiAuthenticator</w:t>
            </w:r>
            <w:proofErr w:type="spellEnd"/>
            <w:r w:rsidRPr="00CD117C">
              <w:rPr>
                <w:b/>
                <w:bCs/>
              </w:rPr>
              <w:t xml:space="preserve"> на 2100 пользователей с подпиской </w:t>
            </w:r>
            <w:proofErr w:type="spellStart"/>
            <w:r w:rsidRPr="00CD117C">
              <w:rPr>
                <w:b/>
                <w:bCs/>
              </w:rPr>
              <w:t>FortiCare</w:t>
            </w:r>
            <w:proofErr w:type="spellEnd"/>
            <w:r w:rsidRPr="00CD117C">
              <w:rPr>
                <w:b/>
                <w:bCs/>
              </w:rPr>
              <w:t xml:space="preserve"> </w:t>
            </w:r>
            <w:proofErr w:type="spellStart"/>
            <w:r w:rsidRPr="00CD117C">
              <w:rPr>
                <w:b/>
                <w:bCs/>
              </w:rPr>
              <w:t>Premium</w:t>
            </w:r>
            <w:proofErr w:type="spellEnd"/>
            <w:r w:rsidRPr="00CD117C">
              <w:rPr>
                <w:b/>
                <w:bCs/>
              </w:rPr>
              <w:t xml:space="preserve"> 24x7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t>Лицензия на расширение емкости существующего сервера аутентификации до 2100 пользователей, включая круглосуточную техническую поддержку производителя (</w:t>
            </w:r>
            <w:proofErr w:type="spellStart"/>
            <w:r w:rsidRPr="00CD117C">
              <w:t>FortiCare</w:t>
            </w:r>
            <w:proofErr w:type="spellEnd"/>
            <w:r w:rsidRPr="00CD117C">
              <w:t xml:space="preserve"> </w:t>
            </w:r>
            <w:proofErr w:type="spellStart"/>
            <w:r w:rsidRPr="00CD117C">
              <w:t>Premium</w:t>
            </w:r>
            <w:proofErr w:type="spellEnd"/>
            <w:r w:rsidRPr="00CD117C">
              <w:t xml:space="preserve"> 24х7).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t>Лицензия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t>1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t>1</w:t>
            </w:r>
            <w:r>
              <w:rPr>
                <w:lang w:val="en-US"/>
              </w:rPr>
              <w:t xml:space="preserve"> (3)</w:t>
            </w:r>
            <w:r w:rsidRPr="00CD117C">
              <w:t xml:space="preserve"> год (12 месяцев)</w:t>
            </w:r>
          </w:p>
        </w:tc>
      </w:tr>
      <w:tr w:rsidR="00CD117C" w:rsidRPr="00CD117C" w:rsidTr="00CD117C"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rPr>
                <w:b/>
                <w:bCs/>
              </w:rPr>
              <w:t>2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rPr>
                <w:b/>
                <w:bCs/>
              </w:rPr>
              <w:t xml:space="preserve">Лицензия на программные </w:t>
            </w:r>
            <w:proofErr w:type="spellStart"/>
            <w:r w:rsidRPr="00CD117C">
              <w:rPr>
                <w:b/>
                <w:bCs/>
              </w:rPr>
              <w:t>токены</w:t>
            </w:r>
            <w:proofErr w:type="spellEnd"/>
            <w:r w:rsidRPr="00CD117C">
              <w:rPr>
                <w:b/>
                <w:bCs/>
              </w:rPr>
              <w:t xml:space="preserve"> </w:t>
            </w:r>
            <w:proofErr w:type="spellStart"/>
            <w:r w:rsidRPr="00CD117C">
              <w:rPr>
                <w:b/>
                <w:bCs/>
              </w:rPr>
              <w:t>FortiToken</w:t>
            </w:r>
            <w:proofErr w:type="spellEnd"/>
            <w:r w:rsidRPr="00CD117C">
              <w:rPr>
                <w:b/>
                <w:bCs/>
              </w:rPr>
              <w:t xml:space="preserve"> </w:t>
            </w:r>
            <w:proofErr w:type="spellStart"/>
            <w:r w:rsidRPr="00CD117C">
              <w:rPr>
                <w:b/>
                <w:bCs/>
              </w:rPr>
              <w:t>Mobile</w:t>
            </w:r>
            <w:proofErr w:type="spellEnd"/>
            <w:r w:rsidRPr="00CD117C">
              <w:rPr>
                <w:b/>
                <w:bCs/>
              </w:rPr>
              <w:t xml:space="preserve"> (1000 </w:t>
            </w:r>
            <w:proofErr w:type="spellStart"/>
            <w:r w:rsidRPr="00CD117C">
              <w:rPr>
                <w:b/>
                <w:bCs/>
              </w:rPr>
              <w:t>токенов</w:t>
            </w:r>
            <w:proofErr w:type="spellEnd"/>
            <w:r w:rsidRPr="00CD117C">
              <w:rPr>
                <w:b/>
                <w:bCs/>
              </w:rPr>
              <w:t>)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t>Пакет бессрочных лицензий на генерацию мобильных одноразовых паролей (OTP) для двухфакторной аутентификации пользователей.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t>Пакет (1000 шт.)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t>1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t>Бессрочно (</w:t>
            </w:r>
            <w:proofErr w:type="spellStart"/>
            <w:r w:rsidRPr="00CD117C">
              <w:t>Perpetual</w:t>
            </w:r>
            <w:proofErr w:type="spellEnd"/>
            <w:r w:rsidRPr="00CD117C">
              <w:t>)</w:t>
            </w:r>
          </w:p>
        </w:tc>
      </w:tr>
      <w:tr w:rsidR="00CD117C" w:rsidRPr="00CD117C" w:rsidTr="00CD117C"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rPr>
                <w:b/>
                <w:bCs/>
              </w:rPr>
              <w:t>3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rPr>
                <w:b/>
                <w:bCs/>
              </w:rPr>
              <w:t xml:space="preserve">Лицензия </w:t>
            </w:r>
            <w:proofErr w:type="spellStart"/>
            <w:r w:rsidRPr="00CD117C">
              <w:rPr>
                <w:b/>
                <w:bCs/>
              </w:rPr>
              <w:t>FortiClient</w:t>
            </w:r>
            <w:proofErr w:type="spellEnd"/>
            <w:r w:rsidRPr="00CD117C">
              <w:rPr>
                <w:b/>
                <w:bCs/>
              </w:rPr>
              <w:t xml:space="preserve"> VPN/ZTNA для локального сервера EMS (500 конечных устройств)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t xml:space="preserve">Лицензии для управления клиентами удаленного доступа и ZTNA через локальный сервер </w:t>
            </w:r>
            <w:proofErr w:type="spellStart"/>
            <w:r w:rsidRPr="00CD117C">
              <w:t>FortiClient</w:t>
            </w:r>
            <w:proofErr w:type="spellEnd"/>
            <w:r w:rsidRPr="00CD117C">
              <w:t xml:space="preserve"> EMS на 500 конечных рабочих станций/устройств.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t>Лицензия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t>1</w:t>
            </w:r>
          </w:p>
        </w:tc>
        <w:tc>
          <w:tcPr>
            <w:tcW w:w="0" w:type="auto"/>
            <w:hideMark/>
          </w:tcPr>
          <w:p w:rsidR="00CD117C" w:rsidRPr="00CD117C" w:rsidRDefault="00CD117C">
            <w:pPr>
              <w:spacing w:after="480"/>
            </w:pPr>
            <w:r w:rsidRPr="00CD117C">
              <w:t xml:space="preserve">1 </w:t>
            </w:r>
            <w:r>
              <w:rPr>
                <w:lang w:val="en-US"/>
              </w:rPr>
              <w:t>(3</w:t>
            </w:r>
            <w:bookmarkStart w:id="0" w:name="_GoBack"/>
            <w:bookmarkEnd w:id="0"/>
            <w:r>
              <w:rPr>
                <w:lang w:val="en-US"/>
              </w:rPr>
              <w:t xml:space="preserve">) </w:t>
            </w:r>
            <w:r w:rsidRPr="00CD117C">
              <w:t>год (12 месяцев)</w:t>
            </w:r>
          </w:p>
        </w:tc>
      </w:tr>
    </w:tbl>
    <w:p w:rsidR="00CD117C" w:rsidRPr="00CD117C" w:rsidRDefault="00CD117C" w:rsidP="00CD117C">
      <w:pPr>
        <w:pStyle w:val="3"/>
        <w:rPr>
          <w:rFonts w:ascii="Times New Roman" w:hAnsi="Times New Roman" w:cs="Times New Roman"/>
          <w:color w:val="auto"/>
        </w:rPr>
      </w:pPr>
      <w:r w:rsidRPr="00CD117C">
        <w:rPr>
          <w:rFonts w:ascii="Times New Roman" w:hAnsi="Times New Roman" w:cs="Times New Roman"/>
          <w:color w:val="auto"/>
        </w:rPr>
        <w:t>3. Технические требования и требования к поставке</w:t>
      </w:r>
    </w:p>
    <w:p w:rsidR="00CD117C" w:rsidRPr="00CD117C" w:rsidRDefault="00CD117C" w:rsidP="00CD117C">
      <w:pPr>
        <w:pStyle w:val="ad"/>
        <w:numPr>
          <w:ilvl w:val="0"/>
          <w:numId w:val="5"/>
        </w:numPr>
        <w:jc w:val="both"/>
      </w:pPr>
      <w:r w:rsidRPr="00CD117C">
        <w:rPr>
          <w:b/>
          <w:bCs/>
        </w:rPr>
        <w:t>Оригинальность и легальность:</w:t>
      </w:r>
      <w:r w:rsidRPr="00CD117C">
        <w:t xml:space="preserve"> Поставляемое программное обеспечение и лицензионные ключи должны быть официальными, новыми, неиспользованными, иметь легальное происхождение и право свободной передачи Заказчику на территории Республики Узбекистан.</w:t>
      </w:r>
    </w:p>
    <w:p w:rsidR="00CD117C" w:rsidRPr="00CD117C" w:rsidRDefault="00CD117C" w:rsidP="00CD117C">
      <w:pPr>
        <w:pStyle w:val="ad"/>
        <w:numPr>
          <w:ilvl w:val="0"/>
          <w:numId w:val="5"/>
        </w:numPr>
        <w:jc w:val="both"/>
      </w:pPr>
      <w:r w:rsidRPr="00CD117C">
        <w:rPr>
          <w:b/>
          <w:bCs/>
        </w:rPr>
        <w:lastRenderedPageBreak/>
        <w:t>Статус Поставщика:</w:t>
      </w:r>
      <w:r w:rsidRPr="00CD117C">
        <w:t xml:space="preserve"> Поставщик должен являться официальным партнером (</w:t>
      </w:r>
      <w:proofErr w:type="spellStart"/>
      <w:r w:rsidRPr="00CD117C">
        <w:t>реселлером</w:t>
      </w:r>
      <w:proofErr w:type="spellEnd"/>
      <w:r w:rsidRPr="00CD117C">
        <w:t xml:space="preserve">/авторизованным партнером) компании </w:t>
      </w:r>
      <w:proofErr w:type="spellStart"/>
      <w:r w:rsidRPr="00CD117C">
        <w:t>Fortinet</w:t>
      </w:r>
      <w:proofErr w:type="spellEnd"/>
      <w:r w:rsidRPr="00CD117C">
        <w:t xml:space="preserve"> в Республике Узбекистан (предоставляется подтверждающий документ от </w:t>
      </w:r>
      <w:proofErr w:type="spellStart"/>
      <w:r w:rsidRPr="00CD117C">
        <w:t>вендора</w:t>
      </w:r>
      <w:proofErr w:type="spellEnd"/>
      <w:r w:rsidRPr="00CD117C">
        <w:t xml:space="preserve"> или официального дистрибьютора).</w:t>
      </w:r>
    </w:p>
    <w:p w:rsidR="00CD117C" w:rsidRPr="00CD117C" w:rsidRDefault="00CD117C" w:rsidP="00CD117C">
      <w:pPr>
        <w:pStyle w:val="ad"/>
        <w:numPr>
          <w:ilvl w:val="0"/>
          <w:numId w:val="5"/>
        </w:numPr>
      </w:pPr>
      <w:r w:rsidRPr="00CD117C">
        <w:rPr>
          <w:b/>
          <w:bCs/>
        </w:rPr>
        <w:t>Активация и передача прав:</w:t>
      </w:r>
    </w:p>
    <w:p w:rsidR="00CD117C" w:rsidRPr="00CD117C" w:rsidRDefault="00CD117C" w:rsidP="00CD117C">
      <w:pPr>
        <w:pStyle w:val="ad"/>
        <w:numPr>
          <w:ilvl w:val="1"/>
          <w:numId w:val="5"/>
        </w:numPr>
        <w:jc w:val="both"/>
      </w:pPr>
      <w:r w:rsidRPr="00CD117C">
        <w:t>Передача лицензий осуществляется путем предоставления официальных сертификатов активации (</w:t>
      </w:r>
      <w:proofErr w:type="spellStart"/>
      <w:r w:rsidRPr="00CD117C">
        <w:t>License</w:t>
      </w:r>
      <w:proofErr w:type="spellEnd"/>
      <w:r w:rsidRPr="00CD117C">
        <w:t xml:space="preserve"> </w:t>
      </w:r>
      <w:proofErr w:type="spellStart"/>
      <w:r w:rsidRPr="00CD117C">
        <w:t>Registration</w:t>
      </w:r>
      <w:proofErr w:type="spellEnd"/>
      <w:r w:rsidRPr="00CD117C">
        <w:t xml:space="preserve"> </w:t>
      </w:r>
      <w:proofErr w:type="spellStart"/>
      <w:r w:rsidRPr="00CD117C">
        <w:t>Certificates</w:t>
      </w:r>
      <w:proofErr w:type="spellEnd"/>
      <w:r w:rsidRPr="00CD117C">
        <w:t xml:space="preserve"> / </w:t>
      </w:r>
      <w:proofErr w:type="spellStart"/>
      <w:r w:rsidRPr="00CD117C">
        <w:t>Entitlement</w:t>
      </w:r>
      <w:proofErr w:type="spellEnd"/>
      <w:r w:rsidRPr="00CD117C">
        <w:t xml:space="preserve"> </w:t>
      </w:r>
      <w:proofErr w:type="spellStart"/>
      <w:r w:rsidRPr="00CD117C">
        <w:t>Certificates</w:t>
      </w:r>
      <w:proofErr w:type="spellEnd"/>
      <w:r w:rsidRPr="00CD117C">
        <w:t>) и/или электронных ключей активации на электронную почту Заказчика.</w:t>
      </w:r>
    </w:p>
    <w:p w:rsidR="00CD117C" w:rsidRPr="00CD117C" w:rsidRDefault="00CD117C" w:rsidP="00CD117C">
      <w:pPr>
        <w:pStyle w:val="ad"/>
        <w:numPr>
          <w:ilvl w:val="1"/>
          <w:numId w:val="5"/>
        </w:numPr>
        <w:jc w:val="both"/>
      </w:pPr>
      <w:r w:rsidRPr="00CD117C">
        <w:t>Все технические подписки (</w:t>
      </w:r>
      <w:proofErr w:type="spellStart"/>
      <w:r w:rsidRPr="00CD117C">
        <w:t>FortiCare</w:t>
      </w:r>
      <w:proofErr w:type="spellEnd"/>
      <w:r w:rsidRPr="00CD117C">
        <w:t>) должны быть корректно зарегистрированы на учетную запись (</w:t>
      </w:r>
      <w:proofErr w:type="spellStart"/>
      <w:r w:rsidRPr="00CD117C">
        <w:t>Support</w:t>
      </w:r>
      <w:proofErr w:type="spellEnd"/>
      <w:r w:rsidRPr="00CD117C">
        <w:t xml:space="preserve"> </w:t>
      </w:r>
      <w:proofErr w:type="spellStart"/>
      <w:r w:rsidRPr="00CD117C">
        <w:t>Portal</w:t>
      </w:r>
      <w:proofErr w:type="spellEnd"/>
      <w:r w:rsidRPr="00CD117C">
        <w:t>) АКБ «</w:t>
      </w:r>
      <w:proofErr w:type="spellStart"/>
      <w:r w:rsidRPr="00CD117C">
        <w:t>Hamkorbank</w:t>
      </w:r>
      <w:proofErr w:type="spellEnd"/>
      <w:r w:rsidRPr="00CD117C">
        <w:t xml:space="preserve">» у </w:t>
      </w:r>
      <w:proofErr w:type="spellStart"/>
      <w:r w:rsidRPr="00CD117C">
        <w:t>вендора</w:t>
      </w:r>
      <w:proofErr w:type="spellEnd"/>
      <w:r w:rsidRPr="00CD117C">
        <w:t xml:space="preserve"> </w:t>
      </w:r>
      <w:proofErr w:type="spellStart"/>
      <w:r w:rsidRPr="00CD117C">
        <w:t>Fortinet</w:t>
      </w:r>
      <w:proofErr w:type="spellEnd"/>
      <w:r w:rsidRPr="00CD117C">
        <w:t>.</w:t>
      </w:r>
    </w:p>
    <w:p w:rsidR="00CD117C" w:rsidRPr="00CD117C" w:rsidRDefault="00CD117C" w:rsidP="00CD117C">
      <w:pPr>
        <w:pStyle w:val="ad"/>
        <w:numPr>
          <w:ilvl w:val="0"/>
          <w:numId w:val="5"/>
        </w:numPr>
        <w:jc w:val="both"/>
      </w:pPr>
      <w:r w:rsidRPr="00CD117C">
        <w:rPr>
          <w:b/>
          <w:bCs/>
        </w:rPr>
        <w:t>Сроки поставки:</w:t>
      </w:r>
      <w:r w:rsidRPr="00CD117C">
        <w:t xml:space="preserve"> Не более </w:t>
      </w:r>
      <w:r w:rsidRPr="00CD117C">
        <w:t>30</w:t>
      </w:r>
      <w:r w:rsidRPr="00CD117C">
        <w:t xml:space="preserve"> календарных дней с момента подписания договора (или в соответствии с общими условиями конкурса — до 60 дней). </w:t>
      </w:r>
    </w:p>
    <w:p w:rsidR="00CD117C" w:rsidRPr="00CD117C" w:rsidRDefault="00CD117C" w:rsidP="00CD117C">
      <w:pPr>
        <w:pStyle w:val="ad"/>
        <w:numPr>
          <w:ilvl w:val="0"/>
          <w:numId w:val="5"/>
        </w:numPr>
      </w:pPr>
      <w:r w:rsidRPr="00CD117C">
        <w:rPr>
          <w:b/>
          <w:bCs/>
        </w:rPr>
        <w:t>Место поставки / передачи:</w:t>
      </w:r>
      <w:r w:rsidRPr="00CD117C">
        <w:t xml:space="preserve"> Юридический адрес Заказчика: г. Андижан, пр. </w:t>
      </w:r>
      <w:proofErr w:type="spellStart"/>
      <w:r w:rsidRPr="00CD117C">
        <w:t>Бабура</w:t>
      </w:r>
      <w:proofErr w:type="spellEnd"/>
      <w:r w:rsidRPr="00CD117C">
        <w:t xml:space="preserve">, 85 (в электронном виде / с передачей закрывающих документов). </w:t>
      </w:r>
    </w:p>
    <w:p w:rsidR="00CD117C" w:rsidRPr="00CD117C" w:rsidRDefault="00CD117C" w:rsidP="00CD117C">
      <w:pPr>
        <w:pStyle w:val="3"/>
        <w:rPr>
          <w:rFonts w:ascii="Times New Roman" w:hAnsi="Times New Roman" w:cs="Times New Roman"/>
          <w:color w:val="auto"/>
        </w:rPr>
      </w:pPr>
      <w:r w:rsidRPr="00CD117C">
        <w:rPr>
          <w:rFonts w:ascii="Times New Roman" w:hAnsi="Times New Roman" w:cs="Times New Roman"/>
          <w:color w:val="auto"/>
        </w:rPr>
        <w:t>4. Гарантийные обязательства</w:t>
      </w:r>
    </w:p>
    <w:p w:rsidR="00CD117C" w:rsidRPr="00CD117C" w:rsidRDefault="00CD117C" w:rsidP="00CD117C">
      <w:pPr>
        <w:pStyle w:val="ad"/>
        <w:numPr>
          <w:ilvl w:val="0"/>
          <w:numId w:val="6"/>
        </w:numPr>
        <w:jc w:val="both"/>
      </w:pPr>
      <w:r w:rsidRPr="00CD117C">
        <w:t xml:space="preserve">Поставщик гарантирует полную работоспособность поставляемых лицензий, их корректную интеграцию с существующей инфраструктурой </w:t>
      </w:r>
      <w:proofErr w:type="spellStart"/>
      <w:r w:rsidRPr="00CD117C">
        <w:t>Fortinet</w:t>
      </w:r>
      <w:proofErr w:type="spellEnd"/>
      <w:r w:rsidRPr="00CD117C">
        <w:t xml:space="preserve"> Заказчика.</w:t>
      </w:r>
    </w:p>
    <w:p w:rsidR="00CD117C" w:rsidRPr="00CD117C" w:rsidRDefault="00CD117C" w:rsidP="00CD117C">
      <w:pPr>
        <w:pStyle w:val="ad"/>
        <w:numPr>
          <w:ilvl w:val="0"/>
          <w:numId w:val="6"/>
        </w:numPr>
        <w:jc w:val="both"/>
      </w:pPr>
      <w:r w:rsidRPr="00CD117C">
        <w:t xml:space="preserve">Техническая поддержка </w:t>
      </w:r>
      <w:proofErr w:type="spellStart"/>
      <w:r w:rsidRPr="00CD117C">
        <w:t>FortiCare</w:t>
      </w:r>
      <w:proofErr w:type="spellEnd"/>
      <w:r w:rsidRPr="00CD117C">
        <w:t xml:space="preserve"> </w:t>
      </w:r>
      <w:proofErr w:type="spellStart"/>
      <w:r w:rsidRPr="00CD117C">
        <w:t>Premium</w:t>
      </w:r>
      <w:proofErr w:type="spellEnd"/>
      <w:r w:rsidRPr="00CD117C">
        <w:t xml:space="preserve"> должна обеспечивать прямое или через авторизованного партнера получение обновлений программного обеспечения, сигнатур и круглосуточный доступ к технической поддержке </w:t>
      </w:r>
      <w:proofErr w:type="spellStart"/>
      <w:r w:rsidRPr="00CD117C">
        <w:t>вендора</w:t>
      </w:r>
      <w:proofErr w:type="spellEnd"/>
      <w:r w:rsidRPr="00CD117C">
        <w:t xml:space="preserve"> 24/7 в течение всего заявленного срока.</w:t>
      </w:r>
    </w:p>
    <w:p w:rsidR="00CD117C" w:rsidRPr="00CD117C" w:rsidRDefault="00CD117C">
      <w:pPr>
        <w:spacing w:after="160" w:line="259" w:lineRule="auto"/>
        <w:rPr>
          <w:b/>
          <w:bCs/>
          <w:sz w:val="24"/>
          <w:szCs w:val="24"/>
        </w:rPr>
      </w:pPr>
      <w:r w:rsidRPr="00CD117C">
        <w:rPr>
          <w:b/>
          <w:bCs/>
          <w:sz w:val="24"/>
          <w:szCs w:val="24"/>
        </w:rPr>
        <w:br w:type="page"/>
      </w:r>
    </w:p>
    <w:p w:rsidR="00CD117C" w:rsidRPr="00CD117C" w:rsidRDefault="00CD117C" w:rsidP="00087356">
      <w:pPr>
        <w:widowControl w:val="0"/>
        <w:tabs>
          <w:tab w:val="center" w:pos="4816"/>
          <w:tab w:val="left" w:pos="7121"/>
        </w:tabs>
        <w:spacing w:line="276" w:lineRule="auto"/>
        <w:rPr>
          <w:b/>
          <w:bCs/>
          <w:sz w:val="24"/>
          <w:szCs w:val="24"/>
        </w:rPr>
      </w:pPr>
    </w:p>
    <w:p w:rsidR="00087356" w:rsidRPr="00CD117C" w:rsidRDefault="00087356" w:rsidP="00087356">
      <w:pPr>
        <w:spacing w:line="276" w:lineRule="auto"/>
        <w:ind w:firstLine="66"/>
        <w:jc w:val="both"/>
        <w:rPr>
          <w:snapToGrid w:val="0"/>
          <w:sz w:val="24"/>
          <w:szCs w:val="24"/>
        </w:rPr>
      </w:pPr>
      <w:bookmarkStart w:id="1" w:name="_Toc234309414"/>
      <w:bookmarkStart w:id="2" w:name="_Toc245295322"/>
      <w:bookmarkStart w:id="3" w:name="_Ref256693636"/>
      <w:bookmarkStart w:id="4" w:name="_Ref256693661"/>
      <w:bookmarkStart w:id="5" w:name="_Ref256693694"/>
      <w:bookmarkStart w:id="6" w:name="_Toc255984188"/>
    </w:p>
    <w:bookmarkEnd w:id="1"/>
    <w:bookmarkEnd w:id="2"/>
    <w:bookmarkEnd w:id="3"/>
    <w:bookmarkEnd w:id="4"/>
    <w:bookmarkEnd w:id="5"/>
    <w:bookmarkEnd w:id="6"/>
    <w:p w:rsidR="00087356" w:rsidRPr="00CD117C" w:rsidRDefault="00087356" w:rsidP="00087356">
      <w:pPr>
        <w:spacing w:line="276" w:lineRule="auto"/>
        <w:rPr>
          <w:sz w:val="24"/>
          <w:szCs w:val="24"/>
        </w:rPr>
      </w:pPr>
    </w:p>
    <w:p w:rsidR="00D3460F" w:rsidRPr="00CD117C" w:rsidRDefault="00D3460F"/>
    <w:sectPr w:rsidR="00D3460F" w:rsidRPr="00CD117C">
      <w:footerReference w:type="even" r:id="rId7"/>
      <w:footerReference w:type="default" r:id="rId8"/>
      <w:pgSz w:w="11900" w:h="16840"/>
      <w:pgMar w:top="1701" w:right="1134" w:bottom="851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5F5C" w:rsidRDefault="00985F5C">
      <w:r>
        <w:separator/>
      </w:r>
    </w:p>
  </w:endnote>
  <w:endnote w:type="continuationSeparator" w:id="0">
    <w:p w:rsidR="00985F5C" w:rsidRDefault="00985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Fira Sans Medium">
    <w:altName w:val="Corbel"/>
    <w:charset w:val="00"/>
    <w:family w:val="swiss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CDD" w:rsidRDefault="002C7930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</w:rPr>
      <w:t>1</w:t>
    </w:r>
    <w:r>
      <w:rPr>
        <w:rStyle w:val="a3"/>
      </w:rPr>
      <w:fldChar w:fldCharType="end"/>
    </w:r>
  </w:p>
  <w:p w:rsidR="009E5CDD" w:rsidRDefault="00985F5C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CDD" w:rsidRDefault="002C7930">
    <w:pPr>
      <w:pStyle w:val="a4"/>
      <w:framePr w:wrap="around" w:vAnchor="text" w:hAnchor="page" w:x="10801" w:y="9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CD117C">
      <w:rPr>
        <w:rStyle w:val="a3"/>
        <w:noProof/>
      </w:rPr>
      <w:t>2</w:t>
    </w:r>
    <w:r>
      <w:rPr>
        <w:rStyle w:val="a3"/>
      </w:rPr>
      <w:fldChar w:fldCharType="end"/>
    </w:r>
  </w:p>
  <w:p w:rsidR="009E5CDD" w:rsidRDefault="00985F5C">
    <w:pPr>
      <w:pStyle w:val="a4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5F5C" w:rsidRDefault="00985F5C">
      <w:r>
        <w:separator/>
      </w:r>
    </w:p>
  </w:footnote>
  <w:footnote w:type="continuationSeparator" w:id="0">
    <w:p w:rsidR="00985F5C" w:rsidRDefault="00985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037BBA"/>
    <w:multiLevelType w:val="multilevel"/>
    <w:tmpl w:val="0336A88C"/>
    <w:lvl w:ilvl="0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">
    <w:nsid w:val="3411373E"/>
    <w:multiLevelType w:val="hybridMultilevel"/>
    <w:tmpl w:val="48DC9986"/>
    <w:lvl w:ilvl="0" w:tplc="197C03D6">
      <w:numFmt w:val="bullet"/>
      <w:lvlText w:val="-"/>
      <w:lvlJc w:val="left"/>
      <w:pPr>
        <w:ind w:left="1288" w:hanging="360"/>
      </w:pPr>
      <w:rPr>
        <w:rFonts w:ascii="Times New Roman" w:eastAsia="Calibri" w:hAnsi="Times New Roman" w:cs="Times New Roman" w:hint="default"/>
        <w:lang w:val="ru"/>
      </w:rPr>
    </w:lvl>
    <w:lvl w:ilvl="1" w:tplc="0419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>
    <w:nsid w:val="3B6134AF"/>
    <w:multiLevelType w:val="multilevel"/>
    <w:tmpl w:val="95ECF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5246A1"/>
    <w:multiLevelType w:val="multilevel"/>
    <w:tmpl w:val="9E908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452653"/>
    <w:multiLevelType w:val="multilevel"/>
    <w:tmpl w:val="F1389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EE787B"/>
    <w:multiLevelType w:val="hybridMultilevel"/>
    <w:tmpl w:val="C278F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356"/>
    <w:rsid w:val="00087356"/>
    <w:rsid w:val="00122BEB"/>
    <w:rsid w:val="002C7930"/>
    <w:rsid w:val="00985F5C"/>
    <w:rsid w:val="009E3A18"/>
    <w:rsid w:val="00CD117C"/>
    <w:rsid w:val="00D3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029EA2-2076-44B6-A8A1-D36B54C6B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3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11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87356"/>
    <w:pPr>
      <w:keepNext/>
      <w:ind w:firstLine="567"/>
      <w:outlineLvl w:val="1"/>
    </w:pPr>
    <w:rPr>
      <w:rFonts w:ascii="Times New Roman CYR" w:hAnsi="Times New Roman CYR"/>
      <w:b/>
      <w:sz w:val="24"/>
      <w:lang w:val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11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87356"/>
    <w:rPr>
      <w:rFonts w:ascii="Times New Roman CYR" w:eastAsia="Times New Roman" w:hAnsi="Times New Roman CYR" w:cs="Times New Roman"/>
      <w:b/>
      <w:sz w:val="24"/>
      <w:szCs w:val="20"/>
      <w:lang w:val="zh-CN" w:eastAsia="ru-RU"/>
    </w:rPr>
  </w:style>
  <w:style w:type="character" w:styleId="a3">
    <w:name w:val="page number"/>
    <w:basedOn w:val="a0"/>
    <w:rsid w:val="00087356"/>
  </w:style>
  <w:style w:type="paragraph" w:styleId="a4">
    <w:name w:val="footer"/>
    <w:basedOn w:val="a"/>
    <w:link w:val="a5"/>
    <w:uiPriority w:val="99"/>
    <w:rsid w:val="00087356"/>
    <w:pPr>
      <w:tabs>
        <w:tab w:val="center" w:pos="4153"/>
        <w:tab w:val="right" w:pos="8306"/>
      </w:tabs>
    </w:pPr>
    <w:rPr>
      <w:lang w:val="zh-CN"/>
    </w:rPr>
  </w:style>
  <w:style w:type="character" w:customStyle="1" w:styleId="a5">
    <w:name w:val="Нижний колонтитул Знак"/>
    <w:basedOn w:val="a0"/>
    <w:link w:val="a4"/>
    <w:uiPriority w:val="99"/>
    <w:rsid w:val="00087356"/>
    <w:rPr>
      <w:rFonts w:ascii="Times New Roman" w:eastAsia="Times New Roman" w:hAnsi="Times New Roman" w:cs="Times New Roman"/>
      <w:sz w:val="20"/>
      <w:szCs w:val="20"/>
      <w:lang w:val="zh-CN" w:eastAsia="ru-RU"/>
    </w:rPr>
  </w:style>
  <w:style w:type="paragraph" w:customStyle="1" w:styleId="a6">
    <w:name w:val="_Основной_текст"/>
    <w:link w:val="a7"/>
    <w:qFormat/>
    <w:rsid w:val="00087356"/>
    <w:pPr>
      <w:tabs>
        <w:tab w:val="left" w:pos="851"/>
      </w:tabs>
      <w:spacing w:before="60" w:after="60" w:line="360" w:lineRule="auto"/>
      <w:ind w:firstLine="851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a7">
    <w:name w:val="_Основной_текст Знак"/>
    <w:link w:val="a6"/>
    <w:rsid w:val="00087356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8">
    <w:name w:val="List Paragraph"/>
    <w:aliases w:val="1,UL,Абзац маркированнный,Table-Normal,RSHB_Table-Normal,Предусловия,Шаг процесса,Bullet List,FooterText,numbered,Нумерованный список_ФТ,1. Абзац списка,Булет 1,Bullet Number,Нумерованый список,lp1,lp11,List Paragraph11,Аб,Абзац 1,a_List"/>
    <w:basedOn w:val="a"/>
    <w:link w:val="a9"/>
    <w:uiPriority w:val="34"/>
    <w:qFormat/>
    <w:rsid w:val="00087356"/>
    <w:pPr>
      <w:ind w:left="720"/>
      <w:contextualSpacing/>
    </w:pPr>
    <w:rPr>
      <w:rFonts w:ascii="Cambria" w:eastAsia="MS Mincho" w:hAnsi="Cambria"/>
      <w:sz w:val="24"/>
      <w:szCs w:val="24"/>
      <w:lang w:eastAsia="en-US"/>
    </w:rPr>
  </w:style>
  <w:style w:type="character" w:customStyle="1" w:styleId="a9">
    <w:name w:val="Абзац списка Знак"/>
    <w:aliases w:val="1 Знак,UL Знак,Абзац маркированнный Знак,Table-Normal Знак,RSHB_Table-Normal Знак,Предусловия Знак,Шаг процесса Знак,Bullet List Знак,FooterText Знак,numbered Знак,Нумерованный список_ФТ Знак,1. Абзац списка Знак,Булет 1 Знак,lp1 Знак"/>
    <w:link w:val="a8"/>
    <w:uiPriority w:val="34"/>
    <w:qFormat/>
    <w:locked/>
    <w:rsid w:val="00087356"/>
    <w:rPr>
      <w:rFonts w:ascii="Cambria" w:eastAsia="MS Mincho" w:hAnsi="Cambria" w:cs="Times New Roman"/>
      <w:sz w:val="24"/>
      <w:szCs w:val="24"/>
    </w:rPr>
  </w:style>
  <w:style w:type="paragraph" w:customStyle="1" w:styleId="Normal1">
    <w:name w:val="Normal1"/>
    <w:qFormat/>
    <w:rsid w:val="00087356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087356"/>
    <w:pPr>
      <w:tabs>
        <w:tab w:val="left" w:pos="450"/>
      </w:tabs>
      <w:spacing w:after="200" w:line="228" w:lineRule="auto"/>
      <w:contextualSpacing/>
    </w:pPr>
    <w:rPr>
      <w:rFonts w:ascii="Fira Sans Medium" w:eastAsiaTheme="majorEastAsia" w:hAnsi="Fira Sans Medium" w:cstheme="majorBidi"/>
      <w:color w:val="435363"/>
      <w:sz w:val="72"/>
      <w:szCs w:val="72"/>
      <w:lang w:val="ru" w:eastAsia="en-US"/>
    </w:rPr>
  </w:style>
  <w:style w:type="character" w:customStyle="1" w:styleId="ab">
    <w:name w:val="Название Знак"/>
    <w:basedOn w:val="a0"/>
    <w:link w:val="aa"/>
    <w:uiPriority w:val="10"/>
    <w:rsid w:val="00087356"/>
    <w:rPr>
      <w:rFonts w:ascii="Fira Sans Medium" w:eastAsiaTheme="majorEastAsia" w:hAnsi="Fira Sans Medium" w:cstheme="majorBidi"/>
      <w:color w:val="435363"/>
      <w:sz w:val="72"/>
      <w:szCs w:val="72"/>
      <w:lang w:val="ru"/>
    </w:rPr>
  </w:style>
  <w:style w:type="paragraph" w:customStyle="1" w:styleId="Default">
    <w:name w:val="Default"/>
    <w:rsid w:val="000873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c">
    <w:name w:val="Hyperlink"/>
    <w:basedOn w:val="a0"/>
    <w:unhideWhenUsed/>
    <w:rsid w:val="00087356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D117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D117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rsid w:val="00CD117C"/>
    <w:pPr>
      <w:spacing w:before="100" w:beforeAutospacing="1" w:after="100" w:afterAutospacing="1"/>
    </w:pPr>
    <w:rPr>
      <w:sz w:val="24"/>
      <w:szCs w:val="24"/>
    </w:rPr>
  </w:style>
  <w:style w:type="character" w:styleId="ae">
    <w:name w:val="Strong"/>
    <w:basedOn w:val="a0"/>
    <w:uiPriority w:val="22"/>
    <w:qFormat/>
    <w:rsid w:val="00CD117C"/>
    <w:rPr>
      <w:b/>
      <w:bCs/>
    </w:rPr>
  </w:style>
  <w:style w:type="table" w:styleId="af">
    <w:name w:val="Table Grid"/>
    <w:basedOn w:val="a1"/>
    <w:uiPriority w:val="39"/>
    <w:rsid w:val="00CD11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0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501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Саидов Рустамбек Эркинович</dc:creator>
  <cp:keywords/>
  <dc:description/>
  <cp:lastModifiedBy>Саидов Рустамбек Эркинович</cp:lastModifiedBy>
  <cp:revision>4</cp:revision>
  <dcterms:created xsi:type="dcterms:W3CDTF">2026-07-15T09:00:00Z</dcterms:created>
  <dcterms:modified xsi:type="dcterms:W3CDTF">2026-10-20T05:58:00Z</dcterms:modified>
</cp:coreProperties>
</file>