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Приложение №1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к Конкурсной (тендерной) документации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0"/>
          <w:szCs w:val="30"/>
          <w:rtl w:val="0"/>
        </w:rPr>
        <w:t xml:space="preserve">Анкета участника конкурса (тендера)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по выбору поставщика Программного Комплекса «Исламский Банкинг»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(инсталляция и внедрение ПО, миграция, техническая поддержка) для АКБ «Hamkorbank»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8"/>
          <w:szCs w:val="28"/>
          <w:rtl w:val="0"/>
        </w:rPr>
        <w:t xml:space="preserve">Часть 1. Основные сведения об Участнике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5160"/>
        <w:gridCol w:w="3500"/>
        <w:tblGridChange w:id="0">
          <w:tblGrid>
            <w:gridCol w:w="700"/>
            <w:gridCol w:w="5160"/>
            <w:gridCol w:w="35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№ пп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Сведения об Участнике (заполнить все поля)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Полное наименование (с указанием организационно-правовой формы в соответствии с учредительными документами (устав и пр.)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Дата и место регистрации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ИНН, ЕГРПО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Место нахождения (в соответствии с учредительными документами (устав и пр.)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Фактический / Почтовый 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Основной вид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Адрес местонахождения представительств / филиалов компании: перечислить наименования и почтовые адреса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Вхождение в состав холдингов, концернов, финансово-промышленных групп и других объединений. Роль компании в структуре холдинга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Банковские реквизиты (наименование и адрес банка, номер расчетного счета Участника конкурса в банке, телефоны банка, прочие банковские реквизиты — указать реквизиты, которые будут отражены в договоре, в случае объявления участника победителем конкурса)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Веб-сайт, адрес электронной почты Участника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Фамилия, имя и отчество, дата рождения, адрес регистрации, паспортные данные руководителя Участника, с указанием должности и контактного телефона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Фамилия, имя и отчество, дата рождения, адрес регистрации, паспортные данные главного бухгалтера Участника с указанием контактного телефона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Фамилия, Имя и Отчество должностного лица Участника, ответственного за ведение конкурса Заказчика, с указанием должности и контактного телефона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Сокращенное наименование, ИНН (для юридических лиц), фамилия, имя и отчество, дата рождения, паспортные данные (для физических лиц) владельцев компании с долей более 20%. Для нерезидента указываются конечные бенефициары.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Действует ли общество / индивидуальный предприниматель прямо или косвенно от имени и/или по поручению лица, занимающего видную публичную должность в иностранном государстве, публичной международной организации, а также относящуюся к категории публичных должностных лиц РУз. Являются ли или являлись в течение последнего года учредители, основные акционеры, собственники или их ближайшие родственники лицом, занимающим видную публичную должность в иностранном государстве, публичной международной организации, а также относящуюся к категории публичных должностных лиц РУз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ДА                НЕТ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Если «Да», то укажите занимаемую указанным лицом должность, реквизиты организации (наименование, адрес, страна), в которой указанное лицо исполняет публичную функцию, а также ФИО родственника и степень родства либо статус (супруг или супруга), если публичную должность занимает родственник.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8"/>
          <w:szCs w:val="28"/>
          <w:rtl w:val="0"/>
        </w:rPr>
        <w:t xml:space="preserve">Часть 2. Сведения об опыте и квалификации в исламском финансировании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В дополнение к общим сведениям, Участник предоставляет информацию, подтверждающую опыт и квалификацию в области внедрения программных решений для исламского финансирования. Эти сведения используются Заказчиком для оценки соответствия Участника специфике предмета конкурса.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5160"/>
        <w:gridCol w:w="3500"/>
        <w:tblGridChange w:id="0">
          <w:tblGrid>
            <w:gridCol w:w="700"/>
            <w:gridCol w:w="5160"/>
            <w:gridCol w:w="35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№ пп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Сведения об Участнике (заполнить все поля)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Количество завершённых проектов внедрения систем исламского банкинга / Islamic Banking / Islamic Core Banking за последние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три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)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года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Перечень банков-клиентов, в которых внедрена предлагаемая или аналогичная система (наименование банка, страна, год запуска в промышленную эксплуатацию, объём пользователей/портфеля при наличии)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Перечень внедрённых продуктов исламского финансирования в рамках указанных проектов (Мурабаха, Иджара, Мудараба, Мушарака, Салам, Истисна, Вакала, Сукук, Кард-уль-Хасан и иные), включая продукты для физических лиц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Наличие штатных экспертов по Шариату (Sharia Scholars) либо действующих партнёрских отношений с независимыми Шариатскими консультантами / экспертными советами. Указать ФИО, организацию, краткую квалификацию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Наличие сертификаций предлагаемого продукта/решения международными исламскими стандартизирующими организациями: AAOIFI Shariah Standards, IFSB Standards, иные применимые. Приложить копии сертификатов при наличии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Членство Участника либо аффилированных с ним организаций в международных профессиональных ассоциациях исламского финансирования (AAOIFI, IFSB, IIFM, CIBAFI и иные). Указать статус и год вступления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Наличие у Участника либо у предлагаемого решения сертификатов независимого Шариатского аудита (Sharia Audit / Sharia Compliance Audit) за последние 3 (три) года. Приложить копии при наличии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Опыт интеграции предлагаемого решения с системами автоматизации банковской деятельности типа IABS, FlexCube, Misys / Finastra, Temenos T24 и иными ABS, эксплуатируемыми в банках региона MENA / ЦА / СНГ. Указать конкретные интеграционные кейсы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Наличие в составе команды внедрения специалистов с опытом работы в банках / финансовых организациях, осуществляющих исламское финансирование. Указать количество и краткое описание профилей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Языки работы команды внедрения (узбекский / русский / английский / арабский). Указать языковые компетенции по ролям проектной команды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Наличие офиса, представительства или подтверждённого партнёра в Республике Узбекистан либо в регионе Центральной Азии. Указать форму присутствия, юридический адрес, дата открытия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Опыт прохождения регуляторных проверок и согласования продуктов исламского финансирования с национальным регулятором (ЦБ РУз либо аналогичным). Указать кейсы при наличии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Опыт миграции клиентских данных и действующих исламских контрактов из существующих учётных систем банка (легаси-системы, табличные источники, ABS). Указать объёмы и подходы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Принадлежность предлагаемого решения: собственная разработка Участника / разработка дочерней компании / OEM-партнёрство / реселлинг. Указать вендора, отношения с правообладателем, объём прав Участника на доработку и сопровождение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8"/>
          <w:szCs w:val="28"/>
          <w:rtl w:val="0"/>
        </w:rPr>
        <w:t xml:space="preserve">Часть 3. Декларация по санкционным ограничениям и комплаенс-требованиям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Участник подтверждает, что не подпадает под действие санкционных режимов и не имеет связей с санкционными лицами, что критично для международных платежей и корреспондентских отношений Банка.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5160"/>
        <w:gridCol w:w="3500"/>
        <w:tblGridChange w:id="0">
          <w:tblGrid>
            <w:gridCol w:w="700"/>
            <w:gridCol w:w="5160"/>
            <w:gridCol w:w="35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№ пп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Сведения об Участнике (заполнить все поля)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Участник, его конечные бенефициары и аффилированные лица не включены в санкционные списки OFAC (США), Европейского союза, Великобритании, ООН и иных применимых международных санкционных режимов на дату подачи заявки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ДА (подтверждает)              НЕТ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Участник не зарегистрирован, не имеет фактического местонахождения и не осуществляет преимущественную деятельность в юрисдикциях, отнесённых FATF к категории высокого риска и подлежащих усиленным мерам должной осмотрительности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ДА (подтверждает)              НЕТ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Участник обязуется незамедлительно (в течение 5 рабочих дней) информировать Банк о любых изменениях в санкционном статусе Участника, его бенефициаров и аффилированных лиц в течение всего срока действия договора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ДА (подтверждает)              НЕТ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Участник имеет действующую программу противодействия отмыванию денег и финансированию терроризма (AML/CFT), соответствующую международным требованиям (FATF Recommendations) и требованиям юрисдикции регистрации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ДА (подтверждает)              НЕТ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Если на какой-либо вопрос настоящей Части 3 дан ответ «НЕТ», предоставить развёрнутое пояснение и описание принимаемых Участником мер для снижения соответствующего риска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8"/>
          <w:szCs w:val="28"/>
          <w:rtl w:val="0"/>
        </w:rPr>
        <w:t xml:space="preserve">Часть 4. Согласия и подтверждения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4"/>
          <w:szCs w:val="24"/>
          <w:rtl w:val="0"/>
        </w:rPr>
        <w:t xml:space="preserve">4.1. Согласие на обработку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Подтверждение согласия лиц, указанных в пп. 11, 12 и 14 Части 1 настоящей Анкеты, чьи персональные данные содержатся в представляемой Анкете участника конкурса, для проверки и обработки Банком их персональных данных в целях проведения закупочной процедуры в соответствии с требованиями Закона Республики Узбекистан «О персональных данных»: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80" w:before="80" w:line="2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                      (ФИО, 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80" w:before="80" w:line="2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                      (ФИО, 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80" w:before="80" w:line="2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                      (ФИО, 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4"/>
          <w:szCs w:val="24"/>
          <w:rtl w:val="0"/>
        </w:rPr>
        <w:t xml:space="preserve">4.2. Подтверждение достоверности сведений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80" w:before="80" w:line="280" w:lineRule="auto"/>
        <w:jc w:val="both"/>
        <w:rPr/>
      </w:pPr>
      <w:r w:rsidDel="00000000" w:rsidR="00000000" w:rsidRPr="00000000">
        <w:rPr>
          <w:rtl w:val="0"/>
        </w:rPr>
        <w:t xml:space="preserve">Настоящим Участник подтверждает, что все сведения, изложенные во всех частях настоящей Анкеты, являются полными, достоверными и актуальными на дату подачи заявки. Участник осознаёт, что предоставление недостоверных или неполных сведений является основанием для отклонения заявки и (или) расторжения договора в случае объявления Участника победителем конкурса.</w:t>
      </w:r>
    </w:p>
    <w:p w:rsidR="00000000" w:rsidDel="00000000" w:rsidP="00000000" w:rsidRDefault="00000000" w:rsidRPr="00000000" w14:paraId="0000008B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4"/>
          <w:szCs w:val="24"/>
          <w:rtl w:val="0"/>
        </w:rPr>
        <w:t xml:space="preserve">4.3. Согласие на проверку сведений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Участник даёт согласие на проверку Банком сведений, содержащихся в настоящей Анкете, в том числе с использованием открытых источников, профессиональных баз данных, а также путём направления запросов в иные банки и государственные органы Республики Узбекистан и иностранных юрисдикций в пределах, разрешённых применимым законодательством.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spacing w:after="12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4"/>
          <w:szCs w:val="24"/>
          <w:rtl w:val="0"/>
        </w:rPr>
        <w:t xml:space="preserve">4.4. Подтверждение полномочий подписанта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Подписант настоящей Анкеты подтверждает наличие у него полномочий на подписание настоящего документа от имени Участника и предоставление содержащихся в нём сведений и согласий. Документ, подтверждающий полномочия подписанта, прилагается к настоящей Анкете в качестве отдельного документа.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80" w:before="80" w:line="28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80" w:before="2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(подпись, М.П.)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8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(фамилия, имя, отчество подписавшего, должность)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8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Дата: «___» ___________________ 20___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qvARY3K19FQea40Ar+y+dAdbA==">CgMxLjA4AHIhMXRKeTBFQXo0QkNXZjZYR0hzNG1FT1hwX1g5YWJJSTZE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