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5EB0CEC3" w:rsidR="007116B3" w:rsidRPr="006772A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6772A1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Pr="006772A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4AEB8AAC" w:rsidR="007116B3" w:rsidRPr="006772A1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772A1">
        <w:rPr>
          <w:rFonts w:ascii="Arial" w:hAnsi="Arial" w:cs="Arial"/>
          <w:b/>
          <w:bCs/>
        </w:rPr>
        <w:t>Техническ</w:t>
      </w:r>
      <w:r w:rsidR="007116B3" w:rsidRPr="006772A1">
        <w:rPr>
          <w:rFonts w:ascii="Arial" w:hAnsi="Arial" w:cs="Arial"/>
          <w:b/>
          <w:bCs/>
        </w:rPr>
        <w:t>ое задание</w:t>
      </w:r>
    </w:p>
    <w:p w14:paraId="0F702B54" w14:textId="77777777" w:rsidR="00610A52" w:rsidRDefault="007116B3" w:rsidP="007116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0A52">
        <w:rPr>
          <w:rFonts w:ascii="Arial" w:hAnsi="Arial" w:cs="Arial"/>
          <w:b/>
          <w:sz w:val="20"/>
          <w:szCs w:val="20"/>
        </w:rPr>
        <w:t>по</w:t>
      </w:r>
      <w:r w:rsidR="00D77F7C" w:rsidRPr="00610A52">
        <w:rPr>
          <w:rFonts w:ascii="Arial" w:hAnsi="Arial" w:cs="Arial"/>
          <w:b/>
          <w:sz w:val="20"/>
          <w:szCs w:val="20"/>
        </w:rPr>
        <w:t xml:space="preserve"> конкурс</w:t>
      </w:r>
      <w:r w:rsidRPr="00610A52">
        <w:rPr>
          <w:rFonts w:ascii="Arial" w:hAnsi="Arial" w:cs="Arial"/>
          <w:b/>
          <w:sz w:val="20"/>
          <w:szCs w:val="20"/>
        </w:rPr>
        <w:t xml:space="preserve">у </w:t>
      </w:r>
      <w:bookmarkStart w:id="0" w:name="_Hlk210997777"/>
      <w:r w:rsidRPr="00610A52">
        <w:rPr>
          <w:rFonts w:ascii="Arial" w:hAnsi="Arial" w:cs="Arial"/>
          <w:b/>
          <w:sz w:val="20"/>
          <w:szCs w:val="20"/>
        </w:rPr>
        <w:t>на</w:t>
      </w:r>
      <w:r w:rsidR="00D77F7C" w:rsidRPr="00610A52">
        <w:rPr>
          <w:rFonts w:ascii="Arial" w:hAnsi="Arial" w:cs="Arial"/>
          <w:b/>
          <w:sz w:val="20"/>
          <w:szCs w:val="20"/>
        </w:rPr>
        <w:t xml:space="preserve"> </w:t>
      </w:r>
      <w:r w:rsidR="00F2572B" w:rsidRPr="00610A52">
        <w:rPr>
          <w:rFonts w:ascii="Arial" w:hAnsi="Arial" w:cs="Arial"/>
          <w:b/>
          <w:sz w:val="20"/>
          <w:szCs w:val="20"/>
        </w:rPr>
        <w:t>закупку банко</w:t>
      </w:r>
      <w:bookmarkEnd w:id="0"/>
      <w:r w:rsidR="00C710C3" w:rsidRPr="00610A52">
        <w:rPr>
          <w:rFonts w:ascii="Arial" w:hAnsi="Arial" w:cs="Arial"/>
          <w:b/>
          <w:sz w:val="20"/>
          <w:szCs w:val="20"/>
        </w:rPr>
        <w:t>матов</w:t>
      </w:r>
      <w:r w:rsidR="00610A52" w:rsidRPr="00610A52">
        <w:rPr>
          <w:rFonts w:ascii="Arial" w:hAnsi="Arial" w:cs="Arial"/>
          <w:b/>
          <w:sz w:val="20"/>
          <w:szCs w:val="20"/>
        </w:rPr>
        <w:t xml:space="preserve"> </w:t>
      </w:r>
      <w:r w:rsidR="00610A52">
        <w:rPr>
          <w:rFonts w:ascii="Arial" w:hAnsi="Arial" w:cs="Arial"/>
          <w:b/>
          <w:sz w:val="20"/>
          <w:szCs w:val="20"/>
        </w:rPr>
        <w:t xml:space="preserve">(АТМ) </w:t>
      </w:r>
      <w:bookmarkStart w:id="1" w:name="_Hlk220920164"/>
      <w:r w:rsidR="00610A52" w:rsidRPr="00886A95">
        <w:rPr>
          <w:rFonts w:ascii="Arial" w:hAnsi="Arial" w:cs="Arial"/>
          <w:b/>
          <w:sz w:val="20"/>
          <w:szCs w:val="20"/>
        </w:rPr>
        <w:t>с</w:t>
      </w:r>
      <w:r w:rsidR="00610A52" w:rsidRPr="00484575">
        <w:rPr>
          <w:rFonts w:ascii="Arial" w:hAnsi="Arial" w:cs="Arial"/>
          <w:b/>
          <w:sz w:val="20"/>
          <w:szCs w:val="20"/>
        </w:rPr>
        <w:t xml:space="preserve"> последующим оказанием </w:t>
      </w:r>
      <w:r w:rsidR="00610A52">
        <w:rPr>
          <w:rFonts w:ascii="Arial" w:hAnsi="Arial" w:cs="Arial"/>
          <w:b/>
          <w:sz w:val="20"/>
          <w:szCs w:val="20"/>
        </w:rPr>
        <w:t xml:space="preserve">услуг </w:t>
      </w:r>
    </w:p>
    <w:p w14:paraId="586AF51A" w14:textId="13BB31BF" w:rsidR="00D77F7C" w:rsidRPr="00610A52" w:rsidRDefault="00610A52" w:rsidP="007116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по </w:t>
      </w:r>
      <w:r w:rsidRPr="00BB191D">
        <w:rPr>
          <w:rFonts w:ascii="Arial" w:hAnsi="Arial" w:cs="Arial"/>
          <w:b/>
          <w:sz w:val="20"/>
          <w:szCs w:val="20"/>
        </w:rPr>
        <w:t>гарантийно</w:t>
      </w:r>
      <w:r>
        <w:rPr>
          <w:rFonts w:ascii="Arial" w:hAnsi="Arial" w:cs="Arial"/>
          <w:b/>
          <w:sz w:val="20"/>
          <w:szCs w:val="20"/>
        </w:rPr>
        <w:t>му</w:t>
      </w:r>
      <w:r w:rsidRPr="00BB191D">
        <w:rPr>
          <w:rFonts w:ascii="Arial" w:hAnsi="Arial" w:cs="Arial"/>
          <w:b/>
          <w:sz w:val="20"/>
          <w:szCs w:val="20"/>
        </w:rPr>
        <w:t xml:space="preserve"> и сервисно</w:t>
      </w:r>
      <w:r>
        <w:rPr>
          <w:rFonts w:ascii="Arial" w:hAnsi="Arial" w:cs="Arial"/>
          <w:b/>
          <w:sz w:val="20"/>
          <w:szCs w:val="20"/>
        </w:rPr>
        <w:t>му</w:t>
      </w:r>
      <w:r w:rsidRPr="00BB191D">
        <w:rPr>
          <w:rFonts w:ascii="Arial" w:hAnsi="Arial" w:cs="Arial"/>
          <w:b/>
          <w:sz w:val="20"/>
          <w:szCs w:val="20"/>
        </w:rPr>
        <w:t xml:space="preserve"> обслуживани</w:t>
      </w:r>
      <w:r>
        <w:rPr>
          <w:rFonts w:ascii="Arial" w:hAnsi="Arial" w:cs="Arial"/>
          <w:b/>
          <w:sz w:val="20"/>
          <w:szCs w:val="20"/>
        </w:rPr>
        <w:t>ю</w:t>
      </w:r>
      <w:bookmarkEnd w:id="1"/>
    </w:p>
    <w:p w14:paraId="1B578DF1" w14:textId="27AD0EC0" w:rsidR="009549B1" w:rsidRPr="006772A1" w:rsidRDefault="008C6A1C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6772A1">
        <w:rPr>
          <w:rFonts w:ascii="Arial" w:hAnsi="Arial" w:cs="Arial"/>
          <w:color w:val="auto"/>
          <w:sz w:val="22"/>
          <w:szCs w:val="22"/>
          <w:lang w:val="ru-RU"/>
        </w:rPr>
        <w:t>Общие положения</w:t>
      </w:r>
    </w:p>
    <w:p w14:paraId="02295E02" w14:textId="2ED82283" w:rsidR="008C6A1C" w:rsidRPr="006772A1" w:rsidRDefault="009674CE" w:rsidP="00742FD7">
      <w:pPr>
        <w:pStyle w:val="a3"/>
        <w:ind w:left="0"/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Настоящий документ определяет технические требования </w:t>
      </w:r>
      <w:r w:rsidR="008C6A1C" w:rsidRPr="006772A1">
        <w:rPr>
          <w:rFonts w:ascii="Arial" w:hAnsi="Arial" w:cs="Arial"/>
        </w:rPr>
        <w:t xml:space="preserve">к поставке </w:t>
      </w:r>
      <w:r w:rsidR="008C6833">
        <w:rPr>
          <w:rFonts w:ascii="Arial" w:hAnsi="Arial" w:cs="Arial"/>
        </w:rPr>
        <w:t>банкоматов (</w:t>
      </w:r>
      <w:r w:rsidR="008C6A1C" w:rsidRPr="006772A1">
        <w:rPr>
          <w:rFonts w:ascii="Arial" w:hAnsi="Arial" w:cs="Arial"/>
        </w:rPr>
        <w:t>устройств самообслуживания</w:t>
      </w:r>
      <w:r w:rsidR="008C6833">
        <w:rPr>
          <w:rFonts w:ascii="Arial" w:hAnsi="Arial" w:cs="Arial"/>
        </w:rPr>
        <w:t xml:space="preserve">, </w:t>
      </w:r>
      <w:r w:rsidR="008C6A1C" w:rsidRPr="006772A1">
        <w:rPr>
          <w:rFonts w:ascii="Arial" w:hAnsi="Arial" w:cs="Arial"/>
        </w:rPr>
        <w:t>ATM)</w:t>
      </w:r>
      <w:r w:rsidR="00046FF0">
        <w:rPr>
          <w:rFonts w:ascii="Arial" w:hAnsi="Arial" w:cs="Arial"/>
        </w:rPr>
        <w:t xml:space="preserve"> для </w:t>
      </w:r>
      <w:r w:rsidR="00046FF0" w:rsidRPr="00046FF0">
        <w:rPr>
          <w:rFonts w:ascii="Arial" w:hAnsi="Arial" w:cs="Arial"/>
        </w:rPr>
        <w:t>АКБ «Hamkorbank»</w:t>
      </w:r>
      <w:r w:rsidR="008C6A1C" w:rsidRPr="006772A1">
        <w:rPr>
          <w:rFonts w:ascii="Arial" w:hAnsi="Arial" w:cs="Arial"/>
        </w:rPr>
        <w:t xml:space="preserve">. Целью проекта является расширение сети устройств самообслуживания Банка. </w:t>
      </w:r>
    </w:p>
    <w:p w14:paraId="733E2AAB" w14:textId="7D55F220" w:rsidR="008C6A1C" w:rsidRPr="006772A1" w:rsidRDefault="008C6A1C" w:rsidP="00742FD7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6772A1">
        <w:rPr>
          <w:rFonts w:ascii="Arial" w:hAnsi="Arial" w:cs="Arial"/>
          <w:color w:val="auto"/>
          <w:sz w:val="22"/>
          <w:szCs w:val="22"/>
          <w:lang w:val="ru-RU"/>
        </w:rPr>
        <w:t xml:space="preserve">Общие требования </w:t>
      </w:r>
    </w:p>
    <w:p w14:paraId="6536C184" w14:textId="6FFA6E0D" w:rsidR="008C6A1C" w:rsidRPr="006772A1" w:rsidRDefault="001D3E85" w:rsidP="00742FD7">
      <w:pPr>
        <w:pStyle w:val="a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8C6A1C" w:rsidRPr="006772A1">
        <w:rPr>
          <w:rFonts w:ascii="Arial" w:hAnsi="Arial" w:cs="Arial"/>
        </w:rPr>
        <w:t xml:space="preserve">В отношении закупаемых устройств самообслуживания </w:t>
      </w:r>
      <w:r>
        <w:rPr>
          <w:rFonts w:ascii="Arial" w:hAnsi="Arial" w:cs="Arial"/>
        </w:rPr>
        <w:t>устанавливаются требования</w:t>
      </w:r>
      <w:r w:rsidR="008C6A1C" w:rsidRPr="006772A1">
        <w:rPr>
          <w:rFonts w:ascii="Arial" w:hAnsi="Arial" w:cs="Arial"/>
        </w:rPr>
        <w:t xml:space="preserve">: </w:t>
      </w:r>
    </w:p>
    <w:p w14:paraId="68426B5E" w14:textId="657CBC3E" w:rsidR="005C5E37" w:rsidRPr="006772A1" w:rsidRDefault="005C5E37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Закупаемые банкоматы должны быть новыми, ранее не использованными. Не допускается поставка выставочных образцов, оборудования, собранного из восстановленных узлов. </w:t>
      </w:r>
    </w:p>
    <w:p w14:paraId="693A201C" w14:textId="6D94D5F5" w:rsidR="008C6A1C" w:rsidRPr="006772A1" w:rsidRDefault="008C6A1C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Возможность подключения к национальным платежным системам HUMO или UzCard, а также установки отдельного уп</w:t>
      </w:r>
      <w:r w:rsidR="00940BFA" w:rsidRPr="006772A1">
        <w:rPr>
          <w:rFonts w:ascii="Arial" w:hAnsi="Arial" w:cs="Arial"/>
        </w:rPr>
        <w:t>равляющего</w:t>
      </w:r>
      <w:r w:rsidR="00CA56A9" w:rsidRPr="006772A1">
        <w:rPr>
          <w:rFonts w:ascii="Arial" w:hAnsi="Arial" w:cs="Arial"/>
        </w:rPr>
        <w:t xml:space="preserve"> и антивирусного</w:t>
      </w:r>
      <w:r w:rsidR="00940BFA" w:rsidRPr="006772A1">
        <w:rPr>
          <w:rFonts w:ascii="Arial" w:hAnsi="Arial" w:cs="Arial"/>
        </w:rPr>
        <w:t xml:space="preserve"> ПО (по выбору Банка) с подключением устройства к банковскому процессингу;</w:t>
      </w:r>
    </w:p>
    <w:p w14:paraId="5E125F05" w14:textId="1BC35D05" w:rsidR="00940BFA" w:rsidRPr="006772A1" w:rsidRDefault="00940BFA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Возможность кастомизации внешнего вида устройств по требованиям Банка</w:t>
      </w:r>
      <w:r w:rsidR="009202DB" w:rsidRPr="006772A1">
        <w:rPr>
          <w:rFonts w:ascii="Arial" w:hAnsi="Arial" w:cs="Arial"/>
        </w:rPr>
        <w:t>, например</w:t>
      </w:r>
      <w:r w:rsidR="008C56C4" w:rsidRPr="006772A1">
        <w:rPr>
          <w:rFonts w:ascii="Arial" w:hAnsi="Arial" w:cs="Arial"/>
        </w:rPr>
        <w:t xml:space="preserve"> </w:t>
      </w:r>
      <w:r w:rsidR="009202DB" w:rsidRPr="006772A1">
        <w:rPr>
          <w:rFonts w:ascii="Arial" w:hAnsi="Arial" w:cs="Arial"/>
        </w:rPr>
        <w:t>и</w:t>
      </w:r>
      <w:r w:rsidR="008C56C4" w:rsidRPr="006772A1">
        <w:rPr>
          <w:rFonts w:ascii="Arial" w:hAnsi="Arial" w:cs="Arial"/>
        </w:rPr>
        <w:t xml:space="preserve">зменение внешнего оформления банкомата без изменения конструкции с добавлением </w:t>
      </w:r>
      <w:r w:rsidR="00B2152B" w:rsidRPr="006772A1">
        <w:rPr>
          <w:rFonts w:ascii="Arial" w:hAnsi="Arial" w:cs="Arial"/>
        </w:rPr>
        <w:t>элементов (</w:t>
      </w:r>
      <w:r w:rsidR="008C56C4" w:rsidRPr="006772A1">
        <w:rPr>
          <w:rFonts w:ascii="Arial" w:hAnsi="Arial" w:cs="Arial"/>
        </w:rPr>
        <w:t>метал</w:t>
      </w:r>
      <w:r w:rsidR="00B2152B" w:rsidRPr="006772A1">
        <w:rPr>
          <w:rFonts w:ascii="Arial" w:hAnsi="Arial" w:cs="Arial"/>
        </w:rPr>
        <w:t>л</w:t>
      </w:r>
      <w:r w:rsidR="008C56C4" w:rsidRPr="006772A1">
        <w:rPr>
          <w:rFonts w:ascii="Arial" w:hAnsi="Arial" w:cs="Arial"/>
        </w:rPr>
        <w:t>, пластмассовы</w:t>
      </w:r>
      <w:r w:rsidR="00B2152B" w:rsidRPr="006772A1">
        <w:rPr>
          <w:rFonts w:ascii="Arial" w:hAnsi="Arial" w:cs="Arial"/>
        </w:rPr>
        <w:t>е, светодиоды)</w:t>
      </w:r>
      <w:r w:rsidR="008C56C4" w:rsidRPr="006772A1">
        <w:rPr>
          <w:rFonts w:ascii="Arial" w:hAnsi="Arial" w:cs="Arial"/>
        </w:rPr>
        <w:t xml:space="preserve"> для продвижения бренда банка</w:t>
      </w:r>
      <w:r w:rsidRPr="006772A1">
        <w:rPr>
          <w:rFonts w:ascii="Arial" w:hAnsi="Arial" w:cs="Arial"/>
        </w:rPr>
        <w:t>;</w:t>
      </w:r>
    </w:p>
    <w:p w14:paraId="457693D2" w14:textId="06D4831E" w:rsidR="00940BFA" w:rsidRPr="006772A1" w:rsidRDefault="00940BFA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Возможность установки на каждое устройство дополнительных программных агентов: в частности, агент системы Cash Management, агент системы мониторинга технического состояния;</w:t>
      </w:r>
    </w:p>
    <w:p w14:paraId="6AA54465" w14:textId="2D0A61C6" w:rsidR="00940BFA" w:rsidRPr="006772A1" w:rsidRDefault="00940BFA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Возможность размещения устройства как внутри помещения, включая зоны 24/7, так и в местах высокой проходимости вне помещений в специальных капсулах</w:t>
      </w:r>
      <w:r w:rsidR="009202DB" w:rsidRPr="006772A1">
        <w:rPr>
          <w:rFonts w:ascii="Arial" w:hAnsi="Arial" w:cs="Arial"/>
        </w:rPr>
        <w:t xml:space="preserve"> (инкассация с передней стороны)</w:t>
      </w:r>
      <w:r w:rsidRPr="006772A1">
        <w:rPr>
          <w:rFonts w:ascii="Arial" w:hAnsi="Arial" w:cs="Arial"/>
        </w:rPr>
        <w:t xml:space="preserve">. </w:t>
      </w:r>
    </w:p>
    <w:p w14:paraId="5C8337F5" w14:textId="14A44E04" w:rsidR="00B43AD8" w:rsidRPr="006772A1" w:rsidRDefault="00B43AD8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Поставщик должен предоставить полностью укомплектованные, работоспособные банкоматы</w:t>
      </w:r>
      <w:r w:rsidR="00AF1AE5" w:rsidRPr="006772A1">
        <w:rPr>
          <w:rFonts w:ascii="Arial" w:hAnsi="Arial" w:cs="Arial"/>
        </w:rPr>
        <w:t xml:space="preserve"> (включая кабели, крепежи и иные компоненты, необходимые для монтажа и подключения)</w:t>
      </w:r>
      <w:r w:rsidRPr="006772A1">
        <w:rPr>
          <w:rFonts w:ascii="Arial" w:hAnsi="Arial" w:cs="Arial"/>
        </w:rPr>
        <w:t xml:space="preserve">. При необходимости явным образом указать на наличие дополнительных модулей, продуктов или услуг, по каким-то причинам неучтенные Заказчиком, но обязательные для обеспечения полноты использования запрашиваемой конфигурации. Стоимость таких обязательных компонент должна быть учтена в стоимости единицы поставляемого оборудования.  </w:t>
      </w:r>
    </w:p>
    <w:p w14:paraId="6C639408" w14:textId="7D0FBD8F" w:rsidR="008C6A1C" w:rsidRPr="006772A1" w:rsidRDefault="008C6A1C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Все оборудование должно иметь официальную сертификацию и поставляться с гарантией производителя сроком не менее </w:t>
      </w:r>
      <w:r w:rsidR="00940BFA" w:rsidRPr="006772A1">
        <w:rPr>
          <w:rFonts w:ascii="Arial" w:hAnsi="Arial" w:cs="Arial"/>
        </w:rPr>
        <w:t>2</w:t>
      </w:r>
      <w:r w:rsidRPr="006772A1">
        <w:rPr>
          <w:rFonts w:ascii="Arial" w:hAnsi="Arial" w:cs="Arial"/>
        </w:rPr>
        <w:t xml:space="preserve"> (</w:t>
      </w:r>
      <w:r w:rsidR="00940BFA" w:rsidRPr="006772A1">
        <w:rPr>
          <w:rFonts w:ascii="Arial" w:hAnsi="Arial" w:cs="Arial"/>
        </w:rPr>
        <w:t>двух</w:t>
      </w:r>
      <w:r w:rsidRPr="006772A1">
        <w:rPr>
          <w:rFonts w:ascii="Arial" w:hAnsi="Arial" w:cs="Arial"/>
        </w:rPr>
        <w:t>) лет</w:t>
      </w:r>
      <w:r w:rsidR="00940BFA" w:rsidRPr="006772A1">
        <w:rPr>
          <w:rFonts w:ascii="Arial" w:hAnsi="Arial" w:cs="Arial"/>
        </w:rPr>
        <w:t>;</w:t>
      </w:r>
    </w:p>
    <w:p w14:paraId="4332E114" w14:textId="249E388E" w:rsidR="008C6A1C" w:rsidRPr="006772A1" w:rsidRDefault="008C6A1C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К участию в конкурсе допускается оборудование только следующих производителей: </w:t>
      </w:r>
      <w:r w:rsidR="009202DB" w:rsidRPr="006772A1">
        <w:rPr>
          <w:rFonts w:ascii="Arial" w:hAnsi="Arial" w:cs="Arial"/>
        </w:rPr>
        <w:t>GRG</w:t>
      </w:r>
      <w:r w:rsidRPr="006772A1">
        <w:rPr>
          <w:rFonts w:ascii="Arial" w:hAnsi="Arial" w:cs="Arial"/>
        </w:rPr>
        <w:t xml:space="preserve">, </w:t>
      </w:r>
      <w:r w:rsidR="009202DB" w:rsidRPr="006772A1">
        <w:rPr>
          <w:rFonts w:ascii="Arial" w:hAnsi="Arial" w:cs="Arial"/>
        </w:rPr>
        <w:t>NCR</w:t>
      </w:r>
      <w:r w:rsidRPr="006772A1">
        <w:rPr>
          <w:rFonts w:ascii="Arial" w:hAnsi="Arial" w:cs="Arial"/>
        </w:rPr>
        <w:t xml:space="preserve">, </w:t>
      </w:r>
      <w:r w:rsidR="009202DB" w:rsidRPr="006772A1">
        <w:rPr>
          <w:rFonts w:ascii="Arial" w:hAnsi="Arial" w:cs="Arial"/>
        </w:rPr>
        <w:t>Hyosung</w:t>
      </w:r>
      <w:r w:rsidRPr="006772A1">
        <w:rPr>
          <w:rFonts w:ascii="Arial" w:hAnsi="Arial" w:cs="Arial"/>
        </w:rPr>
        <w:t>. Предложения с оборудованием других марок рассматриваться не будут</w:t>
      </w:r>
      <w:r w:rsidR="0020342A" w:rsidRPr="006772A1">
        <w:rPr>
          <w:rFonts w:ascii="Arial" w:hAnsi="Arial" w:cs="Arial"/>
        </w:rPr>
        <w:t>;</w:t>
      </w:r>
    </w:p>
    <w:p w14:paraId="54214163" w14:textId="755CCC39" w:rsidR="0020342A" w:rsidRDefault="0020342A" w:rsidP="00742FD7">
      <w:pPr>
        <w:pStyle w:val="a3"/>
        <w:numPr>
          <w:ilvl w:val="0"/>
          <w:numId w:val="25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Общее количество – 300 штук. При этом, Банк оставляет за собой право осуществить закупку у разных поставщиков в объеме от 100 штук. </w:t>
      </w:r>
    </w:p>
    <w:p w14:paraId="2BDFD32A" w14:textId="7BE8EB54" w:rsidR="00AB4F2C" w:rsidRDefault="001D3E85" w:rsidP="001D3B75">
      <w:pPr>
        <w:pStyle w:val="a5"/>
        <w:tabs>
          <w:tab w:val="left" w:pos="284"/>
        </w:tabs>
        <w:spacing w:after="0" w:line="240" w:lineRule="auto"/>
        <w:ind w:firstLine="0"/>
        <w:rPr>
          <w:rFonts w:ascii="Arial" w:hAnsi="Arial" w:cs="Arial"/>
        </w:rPr>
      </w:pPr>
      <w:r w:rsidRPr="00AB4F2C">
        <w:rPr>
          <w:rFonts w:ascii="Arial" w:eastAsiaTheme="majorEastAsia" w:hAnsi="Arial" w:cs="Arial"/>
          <w:b/>
          <w:bCs/>
          <w:snapToGrid/>
          <w:sz w:val="22"/>
          <w:szCs w:val="22"/>
          <w:lang w:eastAsia="en-US"/>
        </w:rPr>
        <w:t xml:space="preserve">2.2. </w:t>
      </w:r>
      <w:r w:rsidR="00AB4F2C" w:rsidRPr="00AB4F2C">
        <w:rPr>
          <w:rFonts w:ascii="Arial" w:eastAsiaTheme="majorEastAsia" w:hAnsi="Arial" w:cs="Arial"/>
          <w:b/>
          <w:bCs/>
          <w:snapToGrid/>
          <w:sz w:val="22"/>
          <w:szCs w:val="22"/>
          <w:lang w:eastAsia="en-US"/>
        </w:rPr>
        <w:t>Срок поставки банкоматов –</w:t>
      </w:r>
      <w:r w:rsidR="00AB4F2C" w:rsidRPr="00D54BA1">
        <w:rPr>
          <w:rFonts w:ascii="Arial" w:hAnsi="Arial" w:cs="Arial"/>
          <w:b/>
          <w:bCs/>
        </w:rPr>
        <w:t xml:space="preserve"> </w:t>
      </w:r>
      <w:r w:rsidR="00AB4F2C" w:rsidRPr="00D54BA1">
        <w:rPr>
          <w:rFonts w:ascii="Arial" w:hAnsi="Arial" w:cs="Arial"/>
        </w:rPr>
        <w:t xml:space="preserve">не более </w:t>
      </w:r>
      <w:r w:rsidR="00AB4F2C">
        <w:rPr>
          <w:rFonts w:ascii="Arial" w:hAnsi="Arial" w:cs="Arial"/>
        </w:rPr>
        <w:t>90 календарных дней</w:t>
      </w:r>
      <w:r w:rsidR="00AB4F2C" w:rsidRPr="00D54BA1">
        <w:rPr>
          <w:rFonts w:ascii="Arial" w:hAnsi="Arial" w:cs="Arial"/>
        </w:rPr>
        <w:t xml:space="preserve"> с даты подписания договора</w:t>
      </w:r>
      <w:r w:rsidR="00AB4F2C">
        <w:rPr>
          <w:rFonts w:ascii="Arial" w:hAnsi="Arial" w:cs="Arial"/>
        </w:rPr>
        <w:t>.</w:t>
      </w:r>
    </w:p>
    <w:p w14:paraId="5DAE07B6" w14:textId="627FB137" w:rsidR="00610A52" w:rsidRDefault="001D3B75" w:rsidP="001D3B75">
      <w:pPr>
        <w:pStyle w:val="a5"/>
        <w:tabs>
          <w:tab w:val="left" w:pos="284"/>
        </w:tabs>
        <w:spacing w:after="0" w:line="240" w:lineRule="auto"/>
        <w:ind w:firstLine="0"/>
        <w:rPr>
          <w:rFonts w:ascii="Arial" w:hAnsi="Arial" w:cs="Arial"/>
        </w:rPr>
      </w:pPr>
      <w:r w:rsidRPr="003E663C">
        <w:rPr>
          <w:rFonts w:ascii="Arial" w:hAnsi="Arial" w:cs="Arial"/>
          <w:b/>
          <w:bCs/>
        </w:rPr>
        <w:t>2.3. Условия поставки</w:t>
      </w:r>
      <w:r>
        <w:rPr>
          <w:rFonts w:ascii="Arial" w:hAnsi="Arial" w:cs="Arial"/>
        </w:rPr>
        <w:t xml:space="preserve"> </w:t>
      </w:r>
      <w:r w:rsidR="00610A5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10A52">
        <w:rPr>
          <w:rFonts w:ascii="Arial" w:hAnsi="Arial" w:cs="Arial"/>
        </w:rPr>
        <w:t xml:space="preserve">указать условия поставки </w:t>
      </w:r>
      <w:r w:rsidR="00610A52" w:rsidRPr="00610A52">
        <w:rPr>
          <w:rFonts w:ascii="Arial" w:hAnsi="Arial" w:cs="Arial"/>
        </w:rPr>
        <w:t xml:space="preserve">CIP </w:t>
      </w:r>
      <w:r w:rsidR="005E5F8E">
        <w:rPr>
          <w:rFonts w:ascii="Arial" w:hAnsi="Arial" w:cs="Arial"/>
        </w:rPr>
        <w:t>г.</w:t>
      </w:r>
      <w:r w:rsidR="00610A52" w:rsidRPr="00610A52">
        <w:rPr>
          <w:rFonts w:ascii="Arial" w:hAnsi="Arial" w:cs="Arial"/>
        </w:rPr>
        <w:t>Ташкент</w:t>
      </w:r>
      <w:r w:rsidR="00610A52" w:rsidRPr="00610A52">
        <w:rPr>
          <w:rFonts w:ascii="Arial" w:hAnsi="Arial" w:cs="Arial"/>
        </w:rPr>
        <w:t>, н</w:t>
      </w:r>
      <w:r w:rsidR="00610A52" w:rsidRPr="00610A52">
        <w:rPr>
          <w:rFonts w:ascii="Arial" w:hAnsi="Arial" w:cs="Arial"/>
        </w:rPr>
        <w:t>а условиях DDP (склад</w:t>
      </w:r>
      <w:r w:rsidR="00610A52" w:rsidRPr="00610A52">
        <w:rPr>
          <w:rFonts w:ascii="Arial" w:hAnsi="Arial" w:cs="Arial"/>
        </w:rPr>
        <w:t xml:space="preserve"> заказчика).</w:t>
      </w:r>
    </w:p>
    <w:p w14:paraId="48DF5E97" w14:textId="77777777" w:rsidR="00610A52" w:rsidRPr="00610A52" w:rsidRDefault="00610A52" w:rsidP="001D3B75">
      <w:pPr>
        <w:pStyle w:val="a5"/>
        <w:tabs>
          <w:tab w:val="left" w:pos="284"/>
        </w:tabs>
        <w:spacing w:after="0" w:line="240" w:lineRule="auto"/>
        <w:ind w:firstLine="0"/>
        <w:rPr>
          <w:rFonts w:ascii="Arial" w:hAnsi="Arial" w:cs="Arial"/>
          <w:sz w:val="12"/>
          <w:szCs w:val="12"/>
        </w:rPr>
      </w:pPr>
    </w:p>
    <w:p w14:paraId="2BEAB4EC" w14:textId="2E6DD946" w:rsidR="00610A52" w:rsidRDefault="00610A52" w:rsidP="001D3B75">
      <w:pPr>
        <w:pStyle w:val="a5"/>
        <w:tabs>
          <w:tab w:val="left" w:pos="284"/>
        </w:tabs>
        <w:spacing w:after="0" w:line="240" w:lineRule="auto"/>
        <w:ind w:firstLine="0"/>
        <w:rPr>
          <w:rFonts w:ascii="Arial" w:hAnsi="Arial" w:cs="Arial"/>
          <w:b/>
          <w:bCs/>
        </w:rPr>
      </w:pPr>
      <w:r w:rsidRPr="00610A52">
        <w:rPr>
          <w:rFonts w:ascii="Arial" w:hAnsi="Arial" w:cs="Arial"/>
          <w:b/>
          <w:bCs/>
        </w:rPr>
        <w:t>2.4.</w:t>
      </w:r>
      <w:r>
        <w:rPr>
          <w:rFonts w:ascii="Arial" w:hAnsi="Arial" w:cs="Arial"/>
          <w:b/>
          <w:bCs/>
        </w:rPr>
        <w:t xml:space="preserve"> Участнику необходимо предоставить заполненную форму по требованиям согласно Приложения №1 к Техническому заданию.</w:t>
      </w:r>
    </w:p>
    <w:p w14:paraId="15C62BA3" w14:textId="2BBF3E45" w:rsidR="00610A52" w:rsidRPr="00610A52" w:rsidRDefault="00610A52" w:rsidP="001D3B75">
      <w:pPr>
        <w:pStyle w:val="a5"/>
        <w:tabs>
          <w:tab w:val="left" w:pos="284"/>
        </w:tabs>
        <w:spacing w:after="0" w:line="240" w:lineRule="auto"/>
        <w:ind w:firstLine="0"/>
        <w:rPr>
          <w:rFonts w:ascii="Arial" w:hAnsi="Arial" w:cs="Arial"/>
        </w:rPr>
      </w:pPr>
      <w:r w:rsidRPr="00610A52">
        <w:rPr>
          <w:rFonts w:ascii="Arial" w:hAnsi="Arial" w:cs="Arial"/>
        </w:rPr>
        <w:t>Заявка, в которой не выполнены обязательные требования будет дисквалифицирована</w:t>
      </w:r>
      <w:r w:rsidRPr="00610A52">
        <w:rPr>
          <w:rFonts w:ascii="Arial" w:hAnsi="Arial" w:cs="Arial"/>
        </w:rPr>
        <w:t>.</w:t>
      </w:r>
    </w:p>
    <w:p w14:paraId="6DAB5A65" w14:textId="08FEE515" w:rsidR="0020342A" w:rsidRPr="006772A1" w:rsidRDefault="0020342A" w:rsidP="00610A52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6772A1">
        <w:rPr>
          <w:rFonts w:ascii="Arial" w:hAnsi="Arial" w:cs="Arial"/>
          <w:color w:val="auto"/>
          <w:sz w:val="22"/>
          <w:szCs w:val="22"/>
          <w:lang w:val="ru-RU"/>
        </w:rPr>
        <w:t xml:space="preserve">Технические требования к поставляемому оборудованию  </w:t>
      </w:r>
    </w:p>
    <w:p w14:paraId="1CF86C48" w14:textId="3887937F" w:rsidR="0020342A" w:rsidRPr="006772A1" w:rsidRDefault="0020342A" w:rsidP="00742FD7">
      <w:pPr>
        <w:pStyle w:val="a3"/>
        <w:ind w:left="0"/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Технические характеристики закупаемых устройств самообслуживания приведены в Приложении №1 к данному Техническому заданию. </w:t>
      </w:r>
    </w:p>
    <w:p w14:paraId="443248AD" w14:textId="581AF102" w:rsidR="00CF42AF" w:rsidRPr="006772A1" w:rsidRDefault="00CF42AF" w:rsidP="00742FD7">
      <w:pPr>
        <w:pStyle w:val="a3"/>
        <w:ind w:left="0"/>
        <w:jc w:val="both"/>
        <w:rPr>
          <w:rFonts w:ascii="Arial" w:hAnsi="Arial" w:cs="Arial"/>
        </w:rPr>
      </w:pPr>
    </w:p>
    <w:p w14:paraId="1C9CC39A" w14:textId="2E1216F5" w:rsidR="00CF42AF" w:rsidRPr="006772A1" w:rsidRDefault="00CF42AF" w:rsidP="00742FD7">
      <w:pPr>
        <w:pStyle w:val="a3"/>
        <w:ind w:left="0"/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Требования к составу документации, при осуществлении поставки: </w:t>
      </w:r>
    </w:p>
    <w:p w14:paraId="070773DD" w14:textId="53B9CB38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lastRenderedPageBreak/>
        <w:t>Счет-фактура (инвойс)</w:t>
      </w:r>
    </w:p>
    <w:p w14:paraId="19B5F671" w14:textId="7256EB40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Транспортная накладная</w:t>
      </w:r>
    </w:p>
    <w:p w14:paraId="0B8BF050" w14:textId="56477616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Упаковочные листы</w:t>
      </w:r>
    </w:p>
    <w:p w14:paraId="0E8A136B" w14:textId="181D89F2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Сертификат происхождения</w:t>
      </w:r>
    </w:p>
    <w:p w14:paraId="4041CD79" w14:textId="20833534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Экспортная грузовая таможенная декларация</w:t>
      </w:r>
    </w:p>
    <w:p w14:paraId="649CCE0D" w14:textId="42AC84F3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Сертификаты качества и соответствия </w:t>
      </w:r>
    </w:p>
    <w:p w14:paraId="6F753A49" w14:textId="57F82B19" w:rsidR="00CF42AF" w:rsidRPr="006772A1" w:rsidRDefault="00CF42AF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Страховой полис или страховой сертификат (согласно условиям поставки)</w:t>
      </w:r>
    </w:p>
    <w:p w14:paraId="669A367F" w14:textId="420261AA" w:rsidR="00CF42AF" w:rsidRPr="006772A1" w:rsidRDefault="00BA064B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Документация по эксплуатации</w:t>
      </w:r>
    </w:p>
    <w:p w14:paraId="57E98731" w14:textId="5395D3AD" w:rsidR="00BA064B" w:rsidRPr="006772A1" w:rsidRDefault="00BA064B" w:rsidP="00742FD7">
      <w:pPr>
        <w:pStyle w:val="a3"/>
        <w:numPr>
          <w:ilvl w:val="0"/>
          <w:numId w:val="24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Рекомендация производителя в отношении номенклатуры и количества комплектов ЗИП, которые следует хранить на складе для обеспечения скорости замены вышедших из строя узлов</w:t>
      </w:r>
    </w:p>
    <w:p w14:paraId="1ACD95E0" w14:textId="62D364EE" w:rsidR="00B23791" w:rsidRPr="006772A1" w:rsidRDefault="00B23791" w:rsidP="00742FD7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6772A1">
        <w:rPr>
          <w:rFonts w:ascii="Arial" w:hAnsi="Arial" w:cs="Arial"/>
          <w:color w:val="auto"/>
          <w:sz w:val="22"/>
          <w:szCs w:val="22"/>
          <w:lang w:val="ru-RU"/>
        </w:rPr>
        <w:t>Гарантийная поддержка на поставляемое оборудование</w:t>
      </w:r>
    </w:p>
    <w:p w14:paraId="62D3EC61" w14:textId="0595E346" w:rsidR="00B23791" w:rsidRPr="006772A1" w:rsidRDefault="00B2379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Срок гарантии </w:t>
      </w:r>
      <w:r w:rsidR="009202DB" w:rsidRPr="006772A1">
        <w:rPr>
          <w:rFonts w:ascii="Arial" w:hAnsi="Arial" w:cs="Arial"/>
        </w:rPr>
        <w:t xml:space="preserve">производителя </w:t>
      </w:r>
      <w:r w:rsidRPr="006772A1">
        <w:rPr>
          <w:rFonts w:ascii="Arial" w:hAnsi="Arial" w:cs="Arial"/>
        </w:rPr>
        <w:t>не менее 2х лет. Гарантия должна включать в себя замену неисправных компонент и инженерное обслуживание. В гарантийный период также должно быть обеспечено сервисное обслуживание и бесплатное обновление лицензионного и нативного программного обеспечения, являющегося неотъемлемой ча</w:t>
      </w:r>
      <w:r w:rsidR="00FF08AC" w:rsidRPr="006772A1">
        <w:rPr>
          <w:rFonts w:ascii="Arial" w:hAnsi="Arial" w:cs="Arial"/>
        </w:rPr>
        <w:t xml:space="preserve">стью поставляемого оборудования. Замена устройств и/или комплектующих с выявленными неустранимыми дефектами должна осуществляться в срок не более 30 (тридцати) календарных дней. </w:t>
      </w:r>
    </w:p>
    <w:p w14:paraId="2981E686" w14:textId="7F86C97C" w:rsidR="00B23791" w:rsidRPr="006772A1" w:rsidRDefault="00B2379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Подробнее требования к гарантии приведены в Приложении №1 к данному техническому заданию </w:t>
      </w:r>
    </w:p>
    <w:p w14:paraId="71C339FF" w14:textId="4E1E7C38" w:rsidR="00B23791" w:rsidRPr="006772A1" w:rsidRDefault="00B23791" w:rsidP="00742FD7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6772A1">
        <w:rPr>
          <w:rFonts w:ascii="Arial" w:hAnsi="Arial" w:cs="Arial"/>
          <w:color w:val="auto"/>
          <w:sz w:val="22"/>
          <w:szCs w:val="22"/>
          <w:lang w:val="ru-RU"/>
        </w:rPr>
        <w:t xml:space="preserve">Сервисное обслуживание в гарантийный и постгарантийный период </w:t>
      </w:r>
    </w:p>
    <w:p w14:paraId="61F85301" w14:textId="08931B7C" w:rsidR="00FF08AC" w:rsidRPr="006772A1" w:rsidRDefault="00B2379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Поставщик может обеспечить сервисное обслуживание в гарантийный и/или постгарантийный период собственными силами</w:t>
      </w:r>
      <w:r w:rsidR="00B43AD8" w:rsidRPr="006772A1">
        <w:rPr>
          <w:rFonts w:ascii="Arial" w:hAnsi="Arial" w:cs="Arial"/>
        </w:rPr>
        <w:t xml:space="preserve"> (собственный Сервисный Центр)</w:t>
      </w:r>
      <w:r w:rsidRPr="006772A1">
        <w:rPr>
          <w:rFonts w:ascii="Arial" w:hAnsi="Arial" w:cs="Arial"/>
        </w:rPr>
        <w:t xml:space="preserve">, либо </w:t>
      </w:r>
      <w:r w:rsidR="00BB39F7" w:rsidRPr="006772A1">
        <w:rPr>
          <w:rFonts w:ascii="Arial" w:hAnsi="Arial" w:cs="Arial"/>
        </w:rPr>
        <w:t>с привлечением стороннего сервисного центра (</w:t>
      </w:r>
      <w:r w:rsidR="00BB39F7" w:rsidRPr="006772A1">
        <w:rPr>
          <w:rFonts w:ascii="Arial" w:hAnsi="Arial" w:cs="Arial"/>
          <w:lang w:val="en-US"/>
        </w:rPr>
        <w:t>Humo</w:t>
      </w:r>
      <w:r w:rsidR="00BB39F7" w:rsidRPr="006772A1">
        <w:rPr>
          <w:rFonts w:ascii="Arial" w:hAnsi="Arial" w:cs="Arial"/>
        </w:rPr>
        <w:t xml:space="preserve">, </w:t>
      </w:r>
      <w:r w:rsidR="00BB39F7" w:rsidRPr="006772A1">
        <w:rPr>
          <w:rFonts w:ascii="Arial" w:hAnsi="Arial" w:cs="Arial"/>
          <w:lang w:val="en-US"/>
        </w:rPr>
        <w:t>UzCard</w:t>
      </w:r>
      <w:r w:rsidR="00B43AD8" w:rsidRPr="006772A1">
        <w:rPr>
          <w:rFonts w:ascii="Arial" w:hAnsi="Arial" w:cs="Arial"/>
        </w:rPr>
        <w:t xml:space="preserve"> и др.</w:t>
      </w:r>
      <w:r w:rsidR="00BB39F7" w:rsidRPr="006772A1">
        <w:rPr>
          <w:rFonts w:ascii="Arial" w:hAnsi="Arial" w:cs="Arial"/>
        </w:rPr>
        <w:t xml:space="preserve">). В последнем случае, участник конкурса должен предоставить </w:t>
      </w:r>
      <w:r w:rsidR="00B43AD8" w:rsidRPr="006772A1">
        <w:rPr>
          <w:rFonts w:ascii="Arial" w:hAnsi="Arial" w:cs="Arial"/>
        </w:rPr>
        <w:t>гарантийные письма о готовности стороннего сервисного центра заключить с Банком договор в отношении поставляемых моделей устройств. В гарантийном письме также явным образо</w:t>
      </w:r>
      <w:r w:rsidR="00FF08AC" w:rsidRPr="006772A1">
        <w:rPr>
          <w:rFonts w:ascii="Arial" w:hAnsi="Arial" w:cs="Arial"/>
        </w:rPr>
        <w:t>м долж</w:t>
      </w:r>
      <w:r w:rsidR="00B43AD8" w:rsidRPr="006772A1">
        <w:rPr>
          <w:rFonts w:ascii="Arial" w:hAnsi="Arial" w:cs="Arial"/>
        </w:rPr>
        <w:t>н</w:t>
      </w:r>
      <w:r w:rsidR="00FF08AC" w:rsidRPr="006772A1">
        <w:rPr>
          <w:rFonts w:ascii="Arial" w:hAnsi="Arial" w:cs="Arial"/>
        </w:rPr>
        <w:t>а</w:t>
      </w:r>
      <w:r w:rsidR="00B43AD8" w:rsidRPr="006772A1">
        <w:rPr>
          <w:rFonts w:ascii="Arial" w:hAnsi="Arial" w:cs="Arial"/>
        </w:rPr>
        <w:t xml:space="preserve"> содержаться</w:t>
      </w:r>
      <w:r w:rsidR="00FF08AC" w:rsidRPr="006772A1">
        <w:rPr>
          <w:rFonts w:ascii="Arial" w:hAnsi="Arial" w:cs="Arial"/>
        </w:rPr>
        <w:t xml:space="preserve"> следующая информация:</w:t>
      </w:r>
    </w:p>
    <w:p w14:paraId="782B6509" w14:textId="4A98D4EE" w:rsidR="00B43AD8" w:rsidRPr="006772A1" w:rsidRDefault="00B43AD8" w:rsidP="00742FD7">
      <w:pPr>
        <w:pStyle w:val="a3"/>
        <w:numPr>
          <w:ilvl w:val="0"/>
          <w:numId w:val="21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перечень оказываемых в рамках будущего сервисного контракта услуг (минимально необходимый перечень указан ниже)</w:t>
      </w:r>
      <w:r w:rsidR="00FF08AC" w:rsidRPr="006772A1">
        <w:rPr>
          <w:rFonts w:ascii="Arial" w:hAnsi="Arial" w:cs="Arial"/>
        </w:rPr>
        <w:t xml:space="preserve">; </w:t>
      </w:r>
      <w:r w:rsidRPr="006772A1">
        <w:rPr>
          <w:rFonts w:ascii="Arial" w:hAnsi="Arial" w:cs="Arial"/>
        </w:rPr>
        <w:t xml:space="preserve">  </w:t>
      </w:r>
    </w:p>
    <w:p w14:paraId="22A52A17" w14:textId="642D8B55" w:rsidR="00FF08AC" w:rsidRPr="006772A1" w:rsidRDefault="00FF08AC" w:rsidP="00742FD7">
      <w:pPr>
        <w:pStyle w:val="a3"/>
        <w:numPr>
          <w:ilvl w:val="0"/>
          <w:numId w:val="21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указание на наличие системы регистрации заявок на ремонт и обслуживание;</w:t>
      </w:r>
    </w:p>
    <w:p w14:paraId="6E437AE7" w14:textId="77777777" w:rsidR="00FF08AC" w:rsidRPr="006772A1" w:rsidRDefault="00FF08AC" w:rsidP="00742FD7">
      <w:pPr>
        <w:pStyle w:val="a3"/>
        <w:numPr>
          <w:ilvl w:val="0"/>
          <w:numId w:val="21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подтверждение </w:t>
      </w:r>
      <w:r w:rsidRPr="006772A1">
        <w:rPr>
          <w:rFonts w:ascii="Arial" w:hAnsi="Arial" w:cs="Arial"/>
          <w:lang w:val="en-US"/>
        </w:rPr>
        <w:t>SLA</w:t>
      </w:r>
      <w:r w:rsidRPr="006772A1">
        <w:rPr>
          <w:rFonts w:ascii="Arial" w:hAnsi="Arial" w:cs="Arial"/>
        </w:rPr>
        <w:t xml:space="preserve">, включая финансовые гарантии исполнения зафиксированных сроков реакции и устранения поломок (должен быть предусмотрен штраф за нарушение </w:t>
      </w:r>
      <w:r w:rsidRPr="006772A1">
        <w:rPr>
          <w:rFonts w:ascii="Arial" w:hAnsi="Arial" w:cs="Arial"/>
          <w:lang w:val="en-US"/>
        </w:rPr>
        <w:t>SLA</w:t>
      </w:r>
      <w:r w:rsidRPr="006772A1">
        <w:rPr>
          <w:rFonts w:ascii="Arial" w:hAnsi="Arial" w:cs="Arial"/>
        </w:rPr>
        <w:t>);</w:t>
      </w:r>
    </w:p>
    <w:p w14:paraId="0942BA22" w14:textId="77777777" w:rsidR="00FF08AC" w:rsidRPr="006772A1" w:rsidRDefault="00FF08AC" w:rsidP="00742FD7">
      <w:pPr>
        <w:pStyle w:val="a3"/>
        <w:numPr>
          <w:ilvl w:val="0"/>
          <w:numId w:val="21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подтверждение готовности ежемесячно предоставлять Отчет об исполнении </w:t>
      </w:r>
      <w:r w:rsidRPr="006772A1">
        <w:rPr>
          <w:rFonts w:ascii="Arial" w:hAnsi="Arial" w:cs="Arial"/>
          <w:lang w:val="en-US"/>
        </w:rPr>
        <w:t>SLA</w:t>
      </w:r>
      <w:r w:rsidRPr="006772A1">
        <w:rPr>
          <w:rFonts w:ascii="Arial" w:hAnsi="Arial" w:cs="Arial"/>
        </w:rPr>
        <w:t xml:space="preserve"> на основании данных системы регистрации заявок с возможностью верификации со стороны Заказчика; </w:t>
      </w:r>
    </w:p>
    <w:p w14:paraId="47D638BC" w14:textId="09AFC9C7" w:rsidR="00FF08AC" w:rsidRPr="006772A1" w:rsidRDefault="00FF08AC" w:rsidP="00742FD7">
      <w:pPr>
        <w:pStyle w:val="a3"/>
        <w:numPr>
          <w:ilvl w:val="0"/>
          <w:numId w:val="21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стоимость услуг, с учетом и без учета ЗИП </w:t>
      </w:r>
    </w:p>
    <w:p w14:paraId="545FF921" w14:textId="288B96F7" w:rsidR="00BB39F7" w:rsidRPr="006772A1" w:rsidRDefault="007E2FDE" w:rsidP="00742FD7">
      <w:pPr>
        <w:jc w:val="both"/>
        <w:rPr>
          <w:rFonts w:ascii="Arial" w:hAnsi="Arial" w:cs="Arial"/>
          <w:b/>
        </w:rPr>
      </w:pPr>
      <w:r w:rsidRPr="006772A1">
        <w:rPr>
          <w:rFonts w:ascii="Arial" w:hAnsi="Arial" w:cs="Arial"/>
          <w:b/>
        </w:rPr>
        <w:t>Минимальные требования к перечню услуг, режиму работы и режиму взаимодействия Заказчика с Сервисным центром (СЦ):</w:t>
      </w:r>
    </w:p>
    <w:p w14:paraId="7B3F92CD" w14:textId="2C2E7FAA" w:rsidR="007E2FDE" w:rsidRPr="006772A1" w:rsidRDefault="007E2FDE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режим работы</w:t>
      </w:r>
      <w:r w:rsidR="00AF1AE5" w:rsidRPr="006772A1">
        <w:rPr>
          <w:rFonts w:ascii="Arial" w:hAnsi="Arial" w:cs="Arial"/>
        </w:rPr>
        <w:t>: с 8:30 до 17:30 по рабочим дням согласно производственному календарю Республики Узбекистан (по Ташкентскому времени)</w:t>
      </w:r>
    </w:p>
    <w:p w14:paraId="46B20084" w14:textId="0EE47241" w:rsidR="005C5E37" w:rsidRPr="006772A1" w:rsidRDefault="005C5E37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подключение нового устройства, выполнение пуско-наладочных работ</w:t>
      </w:r>
    </w:p>
    <w:p w14:paraId="6CFFE4C1" w14:textId="16C3EB49" w:rsidR="00AF1AE5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ввод в эксплуатацию, инсталляция, настройка (и переустановка) программного обеспечения</w:t>
      </w:r>
    </w:p>
    <w:p w14:paraId="5727C06A" w14:textId="36B8655A" w:rsidR="005C5E37" w:rsidRPr="006772A1" w:rsidRDefault="005C5E37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обеспечение наличия на складе </w:t>
      </w:r>
      <w:r w:rsidRPr="006772A1">
        <w:rPr>
          <w:rFonts w:ascii="Arial" w:hAnsi="Arial" w:cs="Arial"/>
          <w:b/>
        </w:rPr>
        <w:t>новых комплектов ЗИП</w:t>
      </w:r>
      <w:r w:rsidRPr="006772A1">
        <w:rPr>
          <w:rFonts w:ascii="Arial" w:hAnsi="Arial" w:cs="Arial"/>
        </w:rPr>
        <w:t xml:space="preserve"> в номенклатуре и количестве, рекомендованной производителем </w:t>
      </w:r>
      <w:r w:rsidR="00BA064B" w:rsidRPr="006772A1">
        <w:rPr>
          <w:rFonts w:ascii="Arial" w:hAnsi="Arial" w:cs="Arial"/>
        </w:rPr>
        <w:t xml:space="preserve">(см. выше требования к документации) </w:t>
      </w:r>
      <w:r w:rsidRPr="006772A1">
        <w:rPr>
          <w:rFonts w:ascii="Arial" w:hAnsi="Arial" w:cs="Arial"/>
        </w:rPr>
        <w:t>для данной модели устройств, исходя из объема закупки</w:t>
      </w:r>
      <w:r w:rsidR="00370541" w:rsidRPr="006772A1">
        <w:rPr>
          <w:rFonts w:ascii="Arial" w:hAnsi="Arial" w:cs="Arial"/>
        </w:rPr>
        <w:t>. Цель: обеспечить возможность оперативной замены вышедших из строя зап. частей и, как следствие, соблюдение сроков восстановления работоспособности устройств, указанных ниже</w:t>
      </w:r>
    </w:p>
    <w:p w14:paraId="12CC651C" w14:textId="5878CF6C" w:rsidR="005C5E37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обучение технического персонала Банка по работе с данной моделью устройств</w:t>
      </w:r>
    </w:p>
    <w:p w14:paraId="2DBA35A2" w14:textId="186196AF" w:rsidR="00AF1AE5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lastRenderedPageBreak/>
        <w:t>бесплатная замена вышедших из строя деталей и узлов в период гарантийного обслуживания</w:t>
      </w:r>
    </w:p>
    <w:p w14:paraId="72DE6DAB" w14:textId="47A81639" w:rsidR="00AF1AE5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выполнение необходимых работ по восстановлению работоспособности оборудования и управляющего программного обеспечения</w:t>
      </w:r>
    </w:p>
    <w:p w14:paraId="1669537D" w14:textId="29EF451B" w:rsidR="00AF1AE5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ремонтные работы</w:t>
      </w:r>
      <w:r w:rsidR="00945CBB" w:rsidRPr="006772A1">
        <w:rPr>
          <w:rFonts w:ascii="Arial" w:hAnsi="Arial" w:cs="Arial"/>
        </w:rPr>
        <w:t>, восстановление работоспособности</w:t>
      </w:r>
    </w:p>
    <w:p w14:paraId="41EE5902" w14:textId="752604B7" w:rsidR="00AF1AE5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консультации по вопросам эксплуатации оборудования</w:t>
      </w:r>
    </w:p>
    <w:p w14:paraId="28D40CB5" w14:textId="77777777" w:rsidR="009C2371" w:rsidRPr="006772A1" w:rsidRDefault="00AF1AE5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предоставление технического заключения о </w:t>
      </w:r>
      <w:r w:rsidR="009C2371" w:rsidRPr="006772A1">
        <w:rPr>
          <w:rFonts w:ascii="Arial" w:hAnsi="Arial" w:cs="Arial"/>
        </w:rPr>
        <w:t>не ремонтопригодности и/или морально-техническом устаревании оборудования (с целью его списания)</w:t>
      </w:r>
    </w:p>
    <w:p w14:paraId="4E8FDF55" w14:textId="20B63DA4" w:rsidR="00AF1AE5" w:rsidRPr="006772A1" w:rsidRDefault="009C2371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расследование сбойных ситуаций</w:t>
      </w:r>
      <w:r w:rsidR="00945CBB" w:rsidRPr="006772A1">
        <w:rPr>
          <w:rFonts w:ascii="Arial" w:hAnsi="Arial" w:cs="Arial"/>
        </w:rPr>
        <w:t>, диагностика, подготовка заключения о необходимости замены зап. частей</w:t>
      </w:r>
      <w:r w:rsidR="00AF1AE5" w:rsidRPr="006772A1">
        <w:rPr>
          <w:rFonts w:ascii="Arial" w:hAnsi="Arial" w:cs="Arial"/>
        </w:rPr>
        <w:t xml:space="preserve"> </w:t>
      </w:r>
    </w:p>
    <w:p w14:paraId="2CB47160" w14:textId="150BC3A4" w:rsidR="009C2371" w:rsidRPr="006772A1" w:rsidRDefault="009C2371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 xml:space="preserve">регламентное (плановое) обслуживание, профилактика (чистка, диагностика неисправностей, регулировка узлов и механизмов, выдача итогового технического заключения) осуществляется не реже 1 раза в </w:t>
      </w:r>
      <w:r w:rsidR="00945CBB" w:rsidRPr="006772A1">
        <w:rPr>
          <w:rFonts w:ascii="Arial" w:hAnsi="Arial" w:cs="Arial"/>
        </w:rPr>
        <w:t>квартал</w:t>
      </w:r>
    </w:p>
    <w:p w14:paraId="1807C741" w14:textId="1F8911D6" w:rsidR="009C2371" w:rsidRPr="006772A1" w:rsidRDefault="009C2371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предоставление доступа сотрудникам Заказчика к системе регистрации заявок и обращений (в том числе с возможностью выгрузки данных для анализа)</w:t>
      </w:r>
    </w:p>
    <w:p w14:paraId="2321CFF6" w14:textId="385E7435" w:rsidR="009C2371" w:rsidRPr="006772A1" w:rsidRDefault="009C2371" w:rsidP="00742FD7">
      <w:pPr>
        <w:pStyle w:val="a3"/>
        <w:numPr>
          <w:ilvl w:val="0"/>
          <w:numId w:val="22"/>
        </w:num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предоставление Отчета о времени реакции и времени закрытия заявок (обращений) Заказчика за отчетный период (месяц)</w:t>
      </w:r>
      <w:r w:rsidR="00CF42AF" w:rsidRPr="006772A1">
        <w:rPr>
          <w:rFonts w:ascii="Arial" w:hAnsi="Arial" w:cs="Arial"/>
        </w:rPr>
        <w:t xml:space="preserve">, включая заключение об исполнении или нарушении </w:t>
      </w:r>
      <w:r w:rsidR="00CF42AF" w:rsidRPr="006772A1">
        <w:rPr>
          <w:rFonts w:ascii="Arial" w:hAnsi="Arial" w:cs="Arial"/>
          <w:lang w:val="en-US"/>
        </w:rPr>
        <w:t>SLA</w:t>
      </w:r>
      <w:r w:rsidR="00CF42AF" w:rsidRPr="006772A1">
        <w:rPr>
          <w:rFonts w:ascii="Arial" w:hAnsi="Arial" w:cs="Arial"/>
        </w:rPr>
        <w:t xml:space="preserve"> в данном отчетном периоде</w:t>
      </w:r>
    </w:p>
    <w:p w14:paraId="1A9CD95E" w14:textId="7BE0018A" w:rsidR="00CF42AF" w:rsidRPr="006772A1" w:rsidRDefault="00973E93" w:rsidP="00742FD7">
      <w:pPr>
        <w:jc w:val="both"/>
        <w:rPr>
          <w:rFonts w:ascii="Arial" w:hAnsi="Arial" w:cs="Arial"/>
          <w:b/>
        </w:rPr>
      </w:pPr>
      <w:r w:rsidRPr="006772A1">
        <w:rPr>
          <w:rFonts w:ascii="Arial" w:hAnsi="Arial" w:cs="Arial"/>
          <w:b/>
        </w:rPr>
        <w:t>Минимально допустимые требования к уровню поддержки (</w:t>
      </w:r>
      <w:r w:rsidRPr="006772A1">
        <w:rPr>
          <w:rFonts w:ascii="Arial" w:hAnsi="Arial" w:cs="Arial"/>
          <w:b/>
          <w:lang w:val="en-US"/>
        </w:rPr>
        <w:t>SLA</w:t>
      </w:r>
      <w:r w:rsidRPr="006772A1">
        <w:rPr>
          <w:rFonts w:ascii="Arial" w:hAnsi="Arial" w:cs="Arial"/>
          <w:b/>
        </w:rPr>
        <w:t>)</w:t>
      </w:r>
      <w:r w:rsidR="00370541" w:rsidRPr="006772A1">
        <w:rPr>
          <w:rFonts w:ascii="Arial" w:hAnsi="Arial" w:cs="Arial"/>
          <w:b/>
        </w:rPr>
        <w:t xml:space="preserve"> и финансовые гарантии (штраф) за нарушения</w:t>
      </w:r>
    </w:p>
    <w:p w14:paraId="5BA7FFF2" w14:textId="7D07E301" w:rsidR="00370541" w:rsidRPr="006772A1" w:rsidRDefault="0037054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В таблице 1 представлены типы обращений и заявок на обслуживание с указанием времени реакции, времени закрытия и штрафных санкций за нарушение</w:t>
      </w:r>
      <w:r w:rsidR="00945CBB" w:rsidRPr="006772A1">
        <w:rPr>
          <w:rFonts w:ascii="Arial" w:hAnsi="Arial" w:cs="Arial"/>
        </w:rPr>
        <w:t xml:space="preserve"> установленных сроков восстановления работоспособности устройства по вине Сервисного Центра. </w:t>
      </w:r>
    </w:p>
    <w:p w14:paraId="34A4CD40" w14:textId="16CAE784" w:rsidR="00370541" w:rsidRPr="006772A1" w:rsidRDefault="0037054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2127"/>
        <w:gridCol w:w="2119"/>
      </w:tblGrid>
      <w:tr w:rsidR="00370541" w:rsidRPr="006772A1" w14:paraId="190C6212" w14:textId="77777777" w:rsidTr="004F0EED">
        <w:tc>
          <w:tcPr>
            <w:tcW w:w="3397" w:type="dxa"/>
          </w:tcPr>
          <w:p w14:paraId="21F53542" w14:textId="1B248D2E" w:rsidR="00370541" w:rsidRPr="006772A1" w:rsidRDefault="00370541" w:rsidP="00742FD7">
            <w:pPr>
              <w:jc w:val="both"/>
              <w:rPr>
                <w:rFonts w:ascii="Arial" w:hAnsi="Arial" w:cs="Arial"/>
                <w:b/>
              </w:rPr>
            </w:pPr>
            <w:r w:rsidRPr="006772A1">
              <w:rPr>
                <w:rFonts w:ascii="Arial" w:hAnsi="Arial" w:cs="Arial"/>
                <w:b/>
              </w:rPr>
              <w:t>Тип заявки</w:t>
            </w:r>
          </w:p>
        </w:tc>
        <w:tc>
          <w:tcPr>
            <w:tcW w:w="2268" w:type="dxa"/>
          </w:tcPr>
          <w:p w14:paraId="5708E8C9" w14:textId="1B46F06E" w:rsidR="00370541" w:rsidRPr="006772A1" w:rsidRDefault="00370541" w:rsidP="00742FD7">
            <w:pPr>
              <w:jc w:val="both"/>
              <w:rPr>
                <w:rFonts w:ascii="Arial" w:hAnsi="Arial" w:cs="Arial"/>
                <w:b/>
              </w:rPr>
            </w:pPr>
            <w:r w:rsidRPr="006772A1">
              <w:rPr>
                <w:rFonts w:ascii="Arial" w:hAnsi="Arial" w:cs="Arial"/>
                <w:b/>
              </w:rPr>
              <w:t>Время реакции (подтверждение принятия в работу)*</w:t>
            </w:r>
          </w:p>
        </w:tc>
        <w:tc>
          <w:tcPr>
            <w:tcW w:w="2127" w:type="dxa"/>
          </w:tcPr>
          <w:p w14:paraId="0BD74F9F" w14:textId="048A9939" w:rsidR="00370541" w:rsidRPr="006772A1" w:rsidRDefault="00370541" w:rsidP="00742FD7">
            <w:pPr>
              <w:jc w:val="both"/>
              <w:rPr>
                <w:rFonts w:ascii="Arial" w:hAnsi="Arial" w:cs="Arial"/>
                <w:b/>
              </w:rPr>
            </w:pPr>
            <w:r w:rsidRPr="006772A1">
              <w:rPr>
                <w:rFonts w:ascii="Arial" w:hAnsi="Arial" w:cs="Arial"/>
                <w:b/>
              </w:rPr>
              <w:t xml:space="preserve">Время </w:t>
            </w:r>
            <w:r w:rsidR="004F0EED" w:rsidRPr="006772A1">
              <w:rPr>
                <w:rFonts w:ascii="Arial" w:hAnsi="Arial" w:cs="Arial"/>
                <w:b/>
              </w:rPr>
              <w:t>закрытия**</w:t>
            </w:r>
          </w:p>
        </w:tc>
        <w:tc>
          <w:tcPr>
            <w:tcW w:w="2119" w:type="dxa"/>
          </w:tcPr>
          <w:p w14:paraId="5E16501D" w14:textId="1E47918F" w:rsidR="00370541" w:rsidRPr="006772A1" w:rsidRDefault="00370541" w:rsidP="00742FD7">
            <w:pPr>
              <w:jc w:val="both"/>
              <w:rPr>
                <w:rFonts w:ascii="Arial" w:hAnsi="Arial" w:cs="Arial"/>
                <w:b/>
              </w:rPr>
            </w:pPr>
            <w:r w:rsidRPr="006772A1">
              <w:rPr>
                <w:rFonts w:ascii="Arial" w:hAnsi="Arial" w:cs="Arial"/>
                <w:b/>
              </w:rPr>
              <w:t xml:space="preserve">Штраф за нарушение </w:t>
            </w:r>
            <w:r w:rsidRPr="006772A1">
              <w:rPr>
                <w:rFonts w:ascii="Arial" w:hAnsi="Arial" w:cs="Arial"/>
                <w:b/>
                <w:lang w:val="en-US"/>
              </w:rPr>
              <w:t>SLA</w:t>
            </w:r>
            <w:r w:rsidR="00782ADD" w:rsidRPr="006772A1">
              <w:rPr>
                <w:rFonts w:ascii="Arial" w:hAnsi="Arial" w:cs="Arial"/>
                <w:b/>
              </w:rPr>
              <w:t>***</w:t>
            </w:r>
          </w:p>
        </w:tc>
      </w:tr>
      <w:tr w:rsidR="00370541" w:rsidRPr="006772A1" w14:paraId="0C656750" w14:textId="77777777" w:rsidTr="004F0EED">
        <w:tc>
          <w:tcPr>
            <w:tcW w:w="3397" w:type="dxa"/>
          </w:tcPr>
          <w:p w14:paraId="18B861C8" w14:textId="61617A7B" w:rsidR="00370541" w:rsidRPr="006772A1" w:rsidRDefault="00370541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Заявка на пуско-наладочные работы</w:t>
            </w:r>
          </w:p>
        </w:tc>
        <w:tc>
          <w:tcPr>
            <w:tcW w:w="2268" w:type="dxa"/>
          </w:tcPr>
          <w:p w14:paraId="748BE874" w14:textId="7FF95536" w:rsidR="00370541" w:rsidRPr="006772A1" w:rsidRDefault="00370541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3661B030" w14:textId="0C20CDAC" w:rsidR="00370541" w:rsidRPr="006772A1" w:rsidRDefault="00370541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По согласованию с Заказчиком, но не более 10 рабочих дней</w:t>
            </w:r>
          </w:p>
        </w:tc>
        <w:tc>
          <w:tcPr>
            <w:tcW w:w="2119" w:type="dxa"/>
          </w:tcPr>
          <w:p w14:paraId="5CB0F9A0" w14:textId="626033AA" w:rsidR="00370541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-</w:t>
            </w:r>
          </w:p>
        </w:tc>
      </w:tr>
      <w:tr w:rsidR="00370541" w:rsidRPr="006772A1" w14:paraId="4C97425F" w14:textId="77777777" w:rsidTr="004F0EED">
        <w:tc>
          <w:tcPr>
            <w:tcW w:w="3397" w:type="dxa"/>
          </w:tcPr>
          <w:p w14:paraId="3E9739E3" w14:textId="7FD0B6C0" w:rsidR="00370541" w:rsidRPr="006772A1" w:rsidRDefault="00370541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Заявка на сервисное обслу</w:t>
            </w:r>
            <w:r w:rsidR="00945CBB" w:rsidRPr="006772A1">
              <w:rPr>
                <w:rFonts w:ascii="Arial" w:hAnsi="Arial" w:cs="Arial"/>
              </w:rPr>
              <w:t>живание, включая диагностику неисправностей и подготовку заключения о необходимости замены зап. частей</w:t>
            </w:r>
          </w:p>
        </w:tc>
        <w:tc>
          <w:tcPr>
            <w:tcW w:w="2268" w:type="dxa"/>
          </w:tcPr>
          <w:p w14:paraId="4A9489CA" w14:textId="660C5D69" w:rsidR="00370541" w:rsidRPr="006772A1" w:rsidRDefault="00370541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370383AE" w14:textId="59D96FA2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Ташкент: 24 часа</w:t>
            </w:r>
          </w:p>
          <w:p w14:paraId="2641309A" w14:textId="059C91E4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РУз: 72 часа</w:t>
            </w:r>
          </w:p>
          <w:p w14:paraId="3F76D96F" w14:textId="4B0BEDB1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D804300" w14:textId="7F47A25A" w:rsidR="00370541" w:rsidRPr="006772A1" w:rsidRDefault="00945CBB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1/30 от стоимости обслуживания 1 единицы оборудования в месяц за каждый день просрочки</w:t>
            </w:r>
          </w:p>
        </w:tc>
      </w:tr>
      <w:tr w:rsidR="004F0EED" w:rsidRPr="006772A1" w14:paraId="189A2666" w14:textId="77777777" w:rsidTr="004F0EED">
        <w:tc>
          <w:tcPr>
            <w:tcW w:w="3397" w:type="dxa"/>
          </w:tcPr>
          <w:p w14:paraId="5410CC3F" w14:textId="0B2C4D22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 xml:space="preserve">Заявка на приведение устройства в рабочее состояние с заменой зап. частей </w:t>
            </w:r>
            <w:r w:rsidRPr="006772A1">
              <w:rPr>
                <w:rFonts w:ascii="Arial" w:hAnsi="Arial" w:cs="Arial"/>
                <w:b/>
              </w:rPr>
              <w:t>из номенклатуры</w:t>
            </w:r>
            <w:r w:rsidRPr="006772A1">
              <w:rPr>
                <w:rFonts w:ascii="Arial" w:hAnsi="Arial" w:cs="Arial"/>
              </w:rPr>
              <w:t>, рекомендованной производителей к хранению на складе</w:t>
            </w:r>
          </w:p>
        </w:tc>
        <w:tc>
          <w:tcPr>
            <w:tcW w:w="2268" w:type="dxa"/>
          </w:tcPr>
          <w:p w14:paraId="237875F0" w14:textId="7399727E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3CC0CDE7" w14:textId="77777777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72 часа</w:t>
            </w:r>
          </w:p>
          <w:p w14:paraId="5F5144FD" w14:textId="23AA843B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4BD07EB8" w14:textId="49971516" w:rsidR="004F0EED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1/30 от стоимости обслуживания 1 единицы оборудования в месяц за каждый день просрочки</w:t>
            </w:r>
          </w:p>
        </w:tc>
      </w:tr>
      <w:tr w:rsidR="004F0EED" w:rsidRPr="006772A1" w14:paraId="1EE7119E" w14:textId="77777777" w:rsidTr="004F0EED">
        <w:tc>
          <w:tcPr>
            <w:tcW w:w="3397" w:type="dxa"/>
          </w:tcPr>
          <w:p w14:paraId="68BB397C" w14:textId="63C7D81A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 xml:space="preserve">Заявка на приведение устройства в рабочее состояние с заменой зап. частей </w:t>
            </w:r>
            <w:r w:rsidRPr="006772A1">
              <w:rPr>
                <w:rFonts w:ascii="Arial" w:hAnsi="Arial" w:cs="Arial"/>
                <w:b/>
              </w:rPr>
              <w:t>вне номенклатуры</w:t>
            </w:r>
            <w:r w:rsidRPr="006772A1">
              <w:rPr>
                <w:rFonts w:ascii="Arial" w:hAnsi="Arial" w:cs="Arial"/>
              </w:rPr>
              <w:t xml:space="preserve">, рекомендованной производителем </w:t>
            </w:r>
            <w:r w:rsidR="007F2968" w:rsidRPr="006772A1">
              <w:rPr>
                <w:rFonts w:ascii="Arial" w:hAnsi="Arial" w:cs="Arial"/>
              </w:rPr>
              <w:t>к хранению на ск</w:t>
            </w:r>
            <w:r w:rsidRPr="006772A1">
              <w:rPr>
                <w:rFonts w:ascii="Arial" w:hAnsi="Arial" w:cs="Arial"/>
              </w:rPr>
              <w:t>л</w:t>
            </w:r>
            <w:r w:rsidR="007F2968" w:rsidRPr="006772A1">
              <w:rPr>
                <w:rFonts w:ascii="Arial" w:hAnsi="Arial" w:cs="Arial"/>
              </w:rPr>
              <w:t>а</w:t>
            </w:r>
            <w:r w:rsidRPr="006772A1">
              <w:rPr>
                <w:rFonts w:ascii="Arial" w:hAnsi="Arial" w:cs="Arial"/>
              </w:rPr>
              <w:t>де</w:t>
            </w:r>
          </w:p>
        </w:tc>
        <w:tc>
          <w:tcPr>
            <w:tcW w:w="2268" w:type="dxa"/>
          </w:tcPr>
          <w:p w14:paraId="7199339E" w14:textId="0368783D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1D5E31FB" w14:textId="1B4D02AD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Не более 15 рабочих дней</w:t>
            </w:r>
          </w:p>
        </w:tc>
        <w:tc>
          <w:tcPr>
            <w:tcW w:w="2119" w:type="dxa"/>
          </w:tcPr>
          <w:p w14:paraId="41B02E25" w14:textId="4482D004" w:rsidR="004F0EED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1/30 от стоимости обслуживания 1 единицы оборудования в месяц за каждый день просрочки</w:t>
            </w:r>
          </w:p>
        </w:tc>
      </w:tr>
      <w:tr w:rsidR="004F0EED" w:rsidRPr="006772A1" w14:paraId="6318BF7B" w14:textId="77777777" w:rsidTr="004F0EED">
        <w:tc>
          <w:tcPr>
            <w:tcW w:w="3397" w:type="dxa"/>
          </w:tcPr>
          <w:p w14:paraId="6035E985" w14:textId="38C19C7C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 xml:space="preserve">Заявка на устранение критичных ошибок в работе ПО (банкомат не функционирует, </w:t>
            </w:r>
            <w:r w:rsidRPr="006772A1">
              <w:rPr>
                <w:rFonts w:ascii="Arial" w:hAnsi="Arial" w:cs="Arial"/>
              </w:rPr>
              <w:lastRenderedPageBreak/>
              <w:t>либо снижена производительность)</w:t>
            </w:r>
          </w:p>
        </w:tc>
        <w:tc>
          <w:tcPr>
            <w:tcW w:w="2268" w:type="dxa"/>
          </w:tcPr>
          <w:p w14:paraId="0F4C8596" w14:textId="458D4913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lastRenderedPageBreak/>
              <w:t>4 часа</w:t>
            </w:r>
          </w:p>
        </w:tc>
        <w:tc>
          <w:tcPr>
            <w:tcW w:w="2127" w:type="dxa"/>
          </w:tcPr>
          <w:p w14:paraId="05AD7F0C" w14:textId="62958ADA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24 часа</w:t>
            </w:r>
          </w:p>
        </w:tc>
        <w:tc>
          <w:tcPr>
            <w:tcW w:w="2119" w:type="dxa"/>
          </w:tcPr>
          <w:p w14:paraId="6BEFA1A2" w14:textId="6972FA86" w:rsidR="004F0EED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 xml:space="preserve">1/30 от стоимости обслуживания 1 единицы </w:t>
            </w:r>
            <w:r w:rsidRPr="006772A1">
              <w:rPr>
                <w:rFonts w:ascii="Arial" w:hAnsi="Arial" w:cs="Arial"/>
              </w:rPr>
              <w:lastRenderedPageBreak/>
              <w:t>оборудования в месяц за каждый день просрочки</w:t>
            </w:r>
          </w:p>
        </w:tc>
      </w:tr>
      <w:tr w:rsidR="004F0EED" w:rsidRPr="006772A1" w14:paraId="10420D03" w14:textId="77777777" w:rsidTr="004F0EED">
        <w:tc>
          <w:tcPr>
            <w:tcW w:w="3397" w:type="dxa"/>
          </w:tcPr>
          <w:p w14:paraId="546BF648" w14:textId="231A9D7D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lastRenderedPageBreak/>
              <w:t>Заявка на устранение некритичных ошибок в работе ПО (банкомат функционирует, ошибка не влияет на возможность выполнения операции клиентом)</w:t>
            </w:r>
          </w:p>
        </w:tc>
        <w:tc>
          <w:tcPr>
            <w:tcW w:w="2268" w:type="dxa"/>
          </w:tcPr>
          <w:p w14:paraId="4CD40D9C" w14:textId="45572CC3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7E1AF142" w14:textId="3096616F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72 часа</w:t>
            </w:r>
          </w:p>
        </w:tc>
        <w:tc>
          <w:tcPr>
            <w:tcW w:w="2119" w:type="dxa"/>
          </w:tcPr>
          <w:p w14:paraId="6AA67E24" w14:textId="152C7698" w:rsidR="004F0EED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-</w:t>
            </w:r>
          </w:p>
        </w:tc>
      </w:tr>
      <w:tr w:rsidR="004F0EED" w:rsidRPr="006772A1" w14:paraId="02C64686" w14:textId="77777777" w:rsidTr="004F0EED">
        <w:tc>
          <w:tcPr>
            <w:tcW w:w="3397" w:type="dxa"/>
          </w:tcPr>
          <w:p w14:paraId="4A357370" w14:textId="303CD873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Прочие заявки (консультации, технические заключения, обучение)</w:t>
            </w:r>
          </w:p>
        </w:tc>
        <w:tc>
          <w:tcPr>
            <w:tcW w:w="2268" w:type="dxa"/>
          </w:tcPr>
          <w:p w14:paraId="7F9A768F" w14:textId="19662739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4 часа</w:t>
            </w:r>
          </w:p>
        </w:tc>
        <w:tc>
          <w:tcPr>
            <w:tcW w:w="2127" w:type="dxa"/>
          </w:tcPr>
          <w:p w14:paraId="63C35B36" w14:textId="62BA195A" w:rsidR="004F0EED" w:rsidRPr="006772A1" w:rsidRDefault="004F0EE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По согласованию с Заказчиком, но не более 10 рабочих дней</w:t>
            </w:r>
          </w:p>
        </w:tc>
        <w:tc>
          <w:tcPr>
            <w:tcW w:w="2119" w:type="dxa"/>
          </w:tcPr>
          <w:p w14:paraId="588F0BD8" w14:textId="1FAAFA5E" w:rsidR="004F0EED" w:rsidRPr="006772A1" w:rsidRDefault="00782ADD" w:rsidP="00742FD7">
            <w:pPr>
              <w:jc w:val="both"/>
              <w:rPr>
                <w:rFonts w:ascii="Arial" w:hAnsi="Arial" w:cs="Arial"/>
              </w:rPr>
            </w:pPr>
            <w:r w:rsidRPr="006772A1">
              <w:rPr>
                <w:rFonts w:ascii="Arial" w:hAnsi="Arial" w:cs="Arial"/>
              </w:rPr>
              <w:t>-</w:t>
            </w:r>
          </w:p>
        </w:tc>
      </w:tr>
    </w:tbl>
    <w:p w14:paraId="01205F17" w14:textId="0B827086" w:rsidR="00370541" w:rsidRPr="006772A1" w:rsidRDefault="00370541" w:rsidP="00742FD7">
      <w:pPr>
        <w:jc w:val="both"/>
        <w:rPr>
          <w:rFonts w:ascii="Arial" w:hAnsi="Arial" w:cs="Arial"/>
        </w:rPr>
      </w:pPr>
    </w:p>
    <w:p w14:paraId="26237FE0" w14:textId="5424C0AD" w:rsidR="00370541" w:rsidRPr="006772A1" w:rsidRDefault="00370541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*рассчитывается с учетом режима работы Сервисного Центра</w:t>
      </w:r>
    </w:p>
    <w:p w14:paraId="210083B1" w14:textId="3AA7EFD8" w:rsidR="004F0EED" w:rsidRPr="006772A1" w:rsidRDefault="004F0EED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**рассчитывается с момента подтверждения СЦ принятия заявки в работу</w:t>
      </w:r>
    </w:p>
    <w:p w14:paraId="57A90397" w14:textId="5EA0ECBD" w:rsidR="00782ADD" w:rsidRPr="006772A1" w:rsidRDefault="00782ADD" w:rsidP="00742FD7">
      <w:pPr>
        <w:jc w:val="both"/>
        <w:rPr>
          <w:rFonts w:ascii="Arial" w:hAnsi="Arial" w:cs="Arial"/>
        </w:rPr>
      </w:pPr>
      <w:r w:rsidRPr="006772A1">
        <w:rPr>
          <w:rFonts w:ascii="Arial" w:hAnsi="Arial" w:cs="Arial"/>
        </w:rPr>
        <w:t>***штрафные санкции суммируются, но не могут превышать более 30% от ежемесячной стоимости контракта</w:t>
      </w:r>
    </w:p>
    <w:p w14:paraId="387C4C72" w14:textId="77777777" w:rsidR="00973E93" w:rsidRPr="006772A1" w:rsidRDefault="00973E93" w:rsidP="00742FD7">
      <w:pPr>
        <w:jc w:val="both"/>
        <w:rPr>
          <w:rFonts w:ascii="Arial" w:hAnsi="Arial" w:cs="Arial"/>
        </w:rPr>
      </w:pPr>
    </w:p>
    <w:p w14:paraId="16E78A42" w14:textId="6AD32F51" w:rsidR="00CF42AF" w:rsidRPr="006772A1" w:rsidRDefault="00CF42AF" w:rsidP="00742FD7">
      <w:pPr>
        <w:jc w:val="both"/>
        <w:rPr>
          <w:rFonts w:ascii="Arial" w:hAnsi="Arial" w:cs="Arial"/>
        </w:rPr>
      </w:pPr>
    </w:p>
    <w:p w14:paraId="6028E71B" w14:textId="1C36D05A" w:rsidR="00CD56FC" w:rsidRPr="006772A1" w:rsidRDefault="00CD56FC" w:rsidP="00742FD7">
      <w:pPr>
        <w:jc w:val="both"/>
        <w:rPr>
          <w:rFonts w:ascii="Arial" w:hAnsi="Arial" w:cs="Arial"/>
        </w:rPr>
      </w:pPr>
    </w:p>
    <w:p w14:paraId="720E4D14" w14:textId="77777777" w:rsidR="00B011CF" w:rsidRPr="006772A1" w:rsidRDefault="00B011CF" w:rsidP="00742FD7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481CFA1F" w14:textId="77777777" w:rsidR="00C972E5" w:rsidRPr="006772A1" w:rsidRDefault="00C972E5" w:rsidP="00742FD7">
      <w:pPr>
        <w:pStyle w:val="a3"/>
        <w:ind w:left="284"/>
        <w:jc w:val="both"/>
        <w:rPr>
          <w:rFonts w:ascii="Arial" w:hAnsi="Arial" w:cs="Arial"/>
          <w:b/>
          <w:bCs/>
        </w:rPr>
      </w:pPr>
    </w:p>
    <w:p w14:paraId="7C8E56E7" w14:textId="4D63C0B9" w:rsidR="000144C4" w:rsidRPr="006772A1" w:rsidRDefault="000144C4" w:rsidP="00742FD7">
      <w:pPr>
        <w:jc w:val="both"/>
        <w:rPr>
          <w:rFonts w:ascii="Arial" w:hAnsi="Arial" w:cs="Arial"/>
          <w:b/>
          <w:bCs/>
        </w:rPr>
      </w:pPr>
    </w:p>
    <w:sectPr w:rsidR="000144C4" w:rsidRPr="006772A1" w:rsidSect="00CC4895">
      <w:pgSz w:w="11906" w:h="16838"/>
      <w:pgMar w:top="426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3C86"/>
    <w:multiLevelType w:val="hybridMultilevel"/>
    <w:tmpl w:val="4610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0EF5"/>
    <w:multiLevelType w:val="hybridMultilevel"/>
    <w:tmpl w:val="24CAC29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ED22E9C"/>
    <w:multiLevelType w:val="multilevel"/>
    <w:tmpl w:val="06E82DF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703C"/>
    <w:multiLevelType w:val="hybridMultilevel"/>
    <w:tmpl w:val="DC38D548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10E550D5"/>
    <w:multiLevelType w:val="hybridMultilevel"/>
    <w:tmpl w:val="8482E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E2F91"/>
    <w:multiLevelType w:val="hybridMultilevel"/>
    <w:tmpl w:val="34D88F1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301E"/>
    <w:multiLevelType w:val="hybridMultilevel"/>
    <w:tmpl w:val="0D78FC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59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b w:val="0"/>
        <w:bCs w:val="0"/>
      </w:rPr>
    </w:lvl>
    <w:lvl w:ilvl="2" w:tplc="71D46A1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BA6FCE"/>
    <w:multiLevelType w:val="hybridMultilevel"/>
    <w:tmpl w:val="A9C67DC4"/>
    <w:lvl w:ilvl="0" w:tplc="02E2D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E6D42"/>
    <w:multiLevelType w:val="multilevel"/>
    <w:tmpl w:val="BF0E1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4B4BE8"/>
    <w:multiLevelType w:val="hybridMultilevel"/>
    <w:tmpl w:val="8E6C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4296E"/>
    <w:multiLevelType w:val="hybridMultilevel"/>
    <w:tmpl w:val="10E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3F94"/>
    <w:multiLevelType w:val="hybridMultilevel"/>
    <w:tmpl w:val="BB00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993"/>
    <w:multiLevelType w:val="hybridMultilevel"/>
    <w:tmpl w:val="AE02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0EF18D2"/>
    <w:multiLevelType w:val="hybridMultilevel"/>
    <w:tmpl w:val="CEC4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E9D4B39"/>
    <w:multiLevelType w:val="hybridMultilevel"/>
    <w:tmpl w:val="F17A8B1E"/>
    <w:lvl w:ilvl="0" w:tplc="8AD69B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650B"/>
    <w:multiLevelType w:val="hybridMultilevel"/>
    <w:tmpl w:val="5A26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310B"/>
    <w:multiLevelType w:val="multilevel"/>
    <w:tmpl w:val="2B8E4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7"/>
  </w:num>
  <w:num w:numId="5">
    <w:abstractNumId w:val="18"/>
  </w:num>
  <w:num w:numId="6">
    <w:abstractNumId w:val="19"/>
  </w:num>
  <w:num w:numId="7">
    <w:abstractNumId w:val="11"/>
  </w:num>
  <w:num w:numId="8">
    <w:abstractNumId w:val="22"/>
  </w:num>
  <w:num w:numId="9">
    <w:abstractNumId w:val="20"/>
  </w:num>
  <w:num w:numId="10">
    <w:abstractNumId w:val="5"/>
  </w:num>
  <w:num w:numId="11">
    <w:abstractNumId w:val="25"/>
  </w:num>
  <w:num w:numId="12">
    <w:abstractNumId w:val="16"/>
  </w:num>
  <w:num w:numId="13">
    <w:abstractNumId w:val="23"/>
  </w:num>
  <w:num w:numId="14">
    <w:abstractNumId w:val="12"/>
  </w:num>
  <w:num w:numId="15">
    <w:abstractNumId w:val="2"/>
  </w:num>
  <w:num w:numId="16">
    <w:abstractNumId w:val="4"/>
  </w:num>
  <w:num w:numId="17">
    <w:abstractNumId w:val="10"/>
  </w:num>
  <w:num w:numId="18">
    <w:abstractNumId w:val="24"/>
  </w:num>
  <w:num w:numId="19">
    <w:abstractNumId w:val="3"/>
  </w:num>
  <w:num w:numId="20">
    <w:abstractNumId w:val="8"/>
  </w:num>
  <w:num w:numId="21">
    <w:abstractNumId w:val="1"/>
  </w:num>
  <w:num w:numId="22">
    <w:abstractNumId w:val="21"/>
  </w:num>
  <w:num w:numId="23">
    <w:abstractNumId w:val="15"/>
  </w:num>
  <w:num w:numId="24">
    <w:abstractNumId w:val="17"/>
  </w:num>
  <w:num w:numId="25">
    <w:abstractNumId w:val="0"/>
  </w:num>
  <w:num w:numId="2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44C4"/>
    <w:rsid w:val="000165E4"/>
    <w:rsid w:val="00017B90"/>
    <w:rsid w:val="00032062"/>
    <w:rsid w:val="00033B35"/>
    <w:rsid w:val="0003543C"/>
    <w:rsid w:val="0004275D"/>
    <w:rsid w:val="00046FF0"/>
    <w:rsid w:val="00053CFE"/>
    <w:rsid w:val="00064D00"/>
    <w:rsid w:val="00071100"/>
    <w:rsid w:val="00072FB7"/>
    <w:rsid w:val="00074070"/>
    <w:rsid w:val="00075012"/>
    <w:rsid w:val="00077D0E"/>
    <w:rsid w:val="00081E12"/>
    <w:rsid w:val="0008348B"/>
    <w:rsid w:val="000A1977"/>
    <w:rsid w:val="000A36B0"/>
    <w:rsid w:val="000A6F18"/>
    <w:rsid w:val="000C0130"/>
    <w:rsid w:val="000E150E"/>
    <w:rsid w:val="000E3290"/>
    <w:rsid w:val="000F29DF"/>
    <w:rsid w:val="000F402C"/>
    <w:rsid w:val="000F4923"/>
    <w:rsid w:val="000F667E"/>
    <w:rsid w:val="000F6D60"/>
    <w:rsid w:val="0011223B"/>
    <w:rsid w:val="001140A2"/>
    <w:rsid w:val="00124EC6"/>
    <w:rsid w:val="00152253"/>
    <w:rsid w:val="00153589"/>
    <w:rsid w:val="00153686"/>
    <w:rsid w:val="001549D0"/>
    <w:rsid w:val="001625E3"/>
    <w:rsid w:val="00165648"/>
    <w:rsid w:val="001763F1"/>
    <w:rsid w:val="00184A5A"/>
    <w:rsid w:val="00191E8C"/>
    <w:rsid w:val="00197C94"/>
    <w:rsid w:val="00197EDD"/>
    <w:rsid w:val="001A2962"/>
    <w:rsid w:val="001A3829"/>
    <w:rsid w:val="001A3ED1"/>
    <w:rsid w:val="001A421F"/>
    <w:rsid w:val="001D3B75"/>
    <w:rsid w:val="001D3E85"/>
    <w:rsid w:val="001E10D1"/>
    <w:rsid w:val="001E2EFA"/>
    <w:rsid w:val="001F3951"/>
    <w:rsid w:val="001F6FA4"/>
    <w:rsid w:val="001F7199"/>
    <w:rsid w:val="0020342A"/>
    <w:rsid w:val="00203E69"/>
    <w:rsid w:val="00205893"/>
    <w:rsid w:val="00224FF4"/>
    <w:rsid w:val="00226EC6"/>
    <w:rsid w:val="002312E4"/>
    <w:rsid w:val="0023569C"/>
    <w:rsid w:val="00236635"/>
    <w:rsid w:val="0024038C"/>
    <w:rsid w:val="002426AF"/>
    <w:rsid w:val="0024446A"/>
    <w:rsid w:val="00245CA6"/>
    <w:rsid w:val="0025351F"/>
    <w:rsid w:val="002551CE"/>
    <w:rsid w:val="00255741"/>
    <w:rsid w:val="00262B3B"/>
    <w:rsid w:val="00263C1D"/>
    <w:rsid w:val="00271394"/>
    <w:rsid w:val="002854C4"/>
    <w:rsid w:val="00287FD5"/>
    <w:rsid w:val="00291405"/>
    <w:rsid w:val="002A3B88"/>
    <w:rsid w:val="002B2C91"/>
    <w:rsid w:val="002B72D7"/>
    <w:rsid w:val="002C31D8"/>
    <w:rsid w:val="002C50B4"/>
    <w:rsid w:val="002D368D"/>
    <w:rsid w:val="002D5491"/>
    <w:rsid w:val="002F1236"/>
    <w:rsid w:val="002F2262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0541"/>
    <w:rsid w:val="00375CCA"/>
    <w:rsid w:val="00395079"/>
    <w:rsid w:val="00396B88"/>
    <w:rsid w:val="00397FEE"/>
    <w:rsid w:val="003A4E97"/>
    <w:rsid w:val="003A604C"/>
    <w:rsid w:val="003B019F"/>
    <w:rsid w:val="003B1D30"/>
    <w:rsid w:val="003B6D5B"/>
    <w:rsid w:val="003E074F"/>
    <w:rsid w:val="003E5273"/>
    <w:rsid w:val="003E663C"/>
    <w:rsid w:val="003F6A0C"/>
    <w:rsid w:val="004061F6"/>
    <w:rsid w:val="00420D69"/>
    <w:rsid w:val="00431C16"/>
    <w:rsid w:val="00454526"/>
    <w:rsid w:val="00455AFC"/>
    <w:rsid w:val="00460EBE"/>
    <w:rsid w:val="00462FB4"/>
    <w:rsid w:val="00480953"/>
    <w:rsid w:val="00480FA7"/>
    <w:rsid w:val="004817FB"/>
    <w:rsid w:val="004A67BF"/>
    <w:rsid w:val="004A6F76"/>
    <w:rsid w:val="004B74CA"/>
    <w:rsid w:val="004C0A15"/>
    <w:rsid w:val="004C3139"/>
    <w:rsid w:val="004D614B"/>
    <w:rsid w:val="004E7D1B"/>
    <w:rsid w:val="004F0EED"/>
    <w:rsid w:val="004F4587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47B53"/>
    <w:rsid w:val="0056137D"/>
    <w:rsid w:val="005631CC"/>
    <w:rsid w:val="00564986"/>
    <w:rsid w:val="005669B2"/>
    <w:rsid w:val="005708DD"/>
    <w:rsid w:val="005720EE"/>
    <w:rsid w:val="005726BA"/>
    <w:rsid w:val="00585BBF"/>
    <w:rsid w:val="00591266"/>
    <w:rsid w:val="005951C6"/>
    <w:rsid w:val="005A0244"/>
    <w:rsid w:val="005A4C25"/>
    <w:rsid w:val="005B08C0"/>
    <w:rsid w:val="005B392F"/>
    <w:rsid w:val="005C091D"/>
    <w:rsid w:val="005C1C3C"/>
    <w:rsid w:val="005C5E37"/>
    <w:rsid w:val="005D2EA1"/>
    <w:rsid w:val="005D659E"/>
    <w:rsid w:val="005E3870"/>
    <w:rsid w:val="005E538B"/>
    <w:rsid w:val="005E5F8E"/>
    <w:rsid w:val="005E6DA2"/>
    <w:rsid w:val="005F29DC"/>
    <w:rsid w:val="005F63F8"/>
    <w:rsid w:val="0061050B"/>
    <w:rsid w:val="00610A52"/>
    <w:rsid w:val="00611623"/>
    <w:rsid w:val="006118CF"/>
    <w:rsid w:val="00611EDC"/>
    <w:rsid w:val="0062240B"/>
    <w:rsid w:val="00631C47"/>
    <w:rsid w:val="00642FA0"/>
    <w:rsid w:val="00646135"/>
    <w:rsid w:val="0065000E"/>
    <w:rsid w:val="00664DCA"/>
    <w:rsid w:val="00665B44"/>
    <w:rsid w:val="0067701A"/>
    <w:rsid w:val="006772A1"/>
    <w:rsid w:val="00677E9D"/>
    <w:rsid w:val="006802DA"/>
    <w:rsid w:val="00684DE4"/>
    <w:rsid w:val="00685ECE"/>
    <w:rsid w:val="006A025B"/>
    <w:rsid w:val="006A3827"/>
    <w:rsid w:val="006A3CA5"/>
    <w:rsid w:val="006B6EF9"/>
    <w:rsid w:val="006C118C"/>
    <w:rsid w:val="006C33A2"/>
    <w:rsid w:val="006C33ED"/>
    <w:rsid w:val="006C5F4F"/>
    <w:rsid w:val="006D0E31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64"/>
    <w:rsid w:val="007121F0"/>
    <w:rsid w:val="00713B92"/>
    <w:rsid w:val="0071533E"/>
    <w:rsid w:val="00717474"/>
    <w:rsid w:val="007245F8"/>
    <w:rsid w:val="0072558B"/>
    <w:rsid w:val="00732607"/>
    <w:rsid w:val="007365A4"/>
    <w:rsid w:val="00740F2D"/>
    <w:rsid w:val="00742FD7"/>
    <w:rsid w:val="007431DC"/>
    <w:rsid w:val="0075388C"/>
    <w:rsid w:val="00765758"/>
    <w:rsid w:val="00767640"/>
    <w:rsid w:val="00782ADD"/>
    <w:rsid w:val="0079395C"/>
    <w:rsid w:val="00795B39"/>
    <w:rsid w:val="00795D92"/>
    <w:rsid w:val="007A5959"/>
    <w:rsid w:val="007B04B4"/>
    <w:rsid w:val="007C0423"/>
    <w:rsid w:val="007C1DCA"/>
    <w:rsid w:val="007C255E"/>
    <w:rsid w:val="007D334F"/>
    <w:rsid w:val="007E2FDE"/>
    <w:rsid w:val="007E57B7"/>
    <w:rsid w:val="007F2968"/>
    <w:rsid w:val="00802B9C"/>
    <w:rsid w:val="00817B7D"/>
    <w:rsid w:val="00820F83"/>
    <w:rsid w:val="0082119C"/>
    <w:rsid w:val="00825295"/>
    <w:rsid w:val="00845AB7"/>
    <w:rsid w:val="00850432"/>
    <w:rsid w:val="00850C33"/>
    <w:rsid w:val="00861255"/>
    <w:rsid w:val="008675C6"/>
    <w:rsid w:val="00875734"/>
    <w:rsid w:val="008816C4"/>
    <w:rsid w:val="00884AD6"/>
    <w:rsid w:val="0088674B"/>
    <w:rsid w:val="008B483C"/>
    <w:rsid w:val="008C0E41"/>
    <w:rsid w:val="008C35C3"/>
    <w:rsid w:val="008C4407"/>
    <w:rsid w:val="008C56C4"/>
    <w:rsid w:val="008C6833"/>
    <w:rsid w:val="008C6A1C"/>
    <w:rsid w:val="008D3CBE"/>
    <w:rsid w:val="008E4F24"/>
    <w:rsid w:val="008F4FA7"/>
    <w:rsid w:val="00907144"/>
    <w:rsid w:val="009138E0"/>
    <w:rsid w:val="00913D75"/>
    <w:rsid w:val="0091491D"/>
    <w:rsid w:val="00917132"/>
    <w:rsid w:val="009202DB"/>
    <w:rsid w:val="0092149A"/>
    <w:rsid w:val="00937589"/>
    <w:rsid w:val="00940BFA"/>
    <w:rsid w:val="009433FC"/>
    <w:rsid w:val="00944C09"/>
    <w:rsid w:val="00945CBB"/>
    <w:rsid w:val="00947B11"/>
    <w:rsid w:val="009549B1"/>
    <w:rsid w:val="0096107A"/>
    <w:rsid w:val="009674CE"/>
    <w:rsid w:val="0097139D"/>
    <w:rsid w:val="00973E93"/>
    <w:rsid w:val="00984569"/>
    <w:rsid w:val="009857F6"/>
    <w:rsid w:val="00987F9D"/>
    <w:rsid w:val="0099135E"/>
    <w:rsid w:val="009A7729"/>
    <w:rsid w:val="009B13B3"/>
    <w:rsid w:val="009B2D7E"/>
    <w:rsid w:val="009B4321"/>
    <w:rsid w:val="009B55DC"/>
    <w:rsid w:val="009B611F"/>
    <w:rsid w:val="009C0DD5"/>
    <w:rsid w:val="009C2371"/>
    <w:rsid w:val="009C5B30"/>
    <w:rsid w:val="009D6181"/>
    <w:rsid w:val="009E76AA"/>
    <w:rsid w:val="009F7332"/>
    <w:rsid w:val="00A146BA"/>
    <w:rsid w:val="00A16940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76A4C"/>
    <w:rsid w:val="00A866F3"/>
    <w:rsid w:val="00A86D87"/>
    <w:rsid w:val="00A93746"/>
    <w:rsid w:val="00A94C85"/>
    <w:rsid w:val="00AA0744"/>
    <w:rsid w:val="00AA39A4"/>
    <w:rsid w:val="00AA7301"/>
    <w:rsid w:val="00AB4F2C"/>
    <w:rsid w:val="00AB67E1"/>
    <w:rsid w:val="00AC15BC"/>
    <w:rsid w:val="00AD0281"/>
    <w:rsid w:val="00AD6EAD"/>
    <w:rsid w:val="00AF1AE5"/>
    <w:rsid w:val="00B011CF"/>
    <w:rsid w:val="00B043ED"/>
    <w:rsid w:val="00B056A2"/>
    <w:rsid w:val="00B12930"/>
    <w:rsid w:val="00B2152B"/>
    <w:rsid w:val="00B2193C"/>
    <w:rsid w:val="00B23791"/>
    <w:rsid w:val="00B32010"/>
    <w:rsid w:val="00B33307"/>
    <w:rsid w:val="00B34910"/>
    <w:rsid w:val="00B43AD8"/>
    <w:rsid w:val="00B44A40"/>
    <w:rsid w:val="00B45901"/>
    <w:rsid w:val="00B506EC"/>
    <w:rsid w:val="00B715D4"/>
    <w:rsid w:val="00BA04B9"/>
    <w:rsid w:val="00BA064B"/>
    <w:rsid w:val="00BA48F6"/>
    <w:rsid w:val="00BB39F7"/>
    <w:rsid w:val="00BB6444"/>
    <w:rsid w:val="00BD59DB"/>
    <w:rsid w:val="00BD6A2B"/>
    <w:rsid w:val="00BE6011"/>
    <w:rsid w:val="00BF7D0D"/>
    <w:rsid w:val="00C056D1"/>
    <w:rsid w:val="00C10010"/>
    <w:rsid w:val="00C165AC"/>
    <w:rsid w:val="00C274AA"/>
    <w:rsid w:val="00C3444E"/>
    <w:rsid w:val="00C36744"/>
    <w:rsid w:val="00C44B06"/>
    <w:rsid w:val="00C52A90"/>
    <w:rsid w:val="00C533E1"/>
    <w:rsid w:val="00C61694"/>
    <w:rsid w:val="00C6258D"/>
    <w:rsid w:val="00C636C2"/>
    <w:rsid w:val="00C65163"/>
    <w:rsid w:val="00C710C3"/>
    <w:rsid w:val="00C840CE"/>
    <w:rsid w:val="00C84183"/>
    <w:rsid w:val="00C8563F"/>
    <w:rsid w:val="00C85FFC"/>
    <w:rsid w:val="00C94499"/>
    <w:rsid w:val="00C972E5"/>
    <w:rsid w:val="00CA29F8"/>
    <w:rsid w:val="00CA54B3"/>
    <w:rsid w:val="00CA56A9"/>
    <w:rsid w:val="00CC4895"/>
    <w:rsid w:val="00CD56FC"/>
    <w:rsid w:val="00CE00E6"/>
    <w:rsid w:val="00CE3AAC"/>
    <w:rsid w:val="00CF020D"/>
    <w:rsid w:val="00CF2C03"/>
    <w:rsid w:val="00CF31DE"/>
    <w:rsid w:val="00CF42AF"/>
    <w:rsid w:val="00CF48AC"/>
    <w:rsid w:val="00D12FD8"/>
    <w:rsid w:val="00D16959"/>
    <w:rsid w:val="00D25E16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86570"/>
    <w:rsid w:val="00D951B6"/>
    <w:rsid w:val="00D963CD"/>
    <w:rsid w:val="00DA10FB"/>
    <w:rsid w:val="00DA5751"/>
    <w:rsid w:val="00DB28F4"/>
    <w:rsid w:val="00DB5903"/>
    <w:rsid w:val="00DD0955"/>
    <w:rsid w:val="00DD19CE"/>
    <w:rsid w:val="00DE0CC2"/>
    <w:rsid w:val="00DE648E"/>
    <w:rsid w:val="00DE7048"/>
    <w:rsid w:val="00DE76B4"/>
    <w:rsid w:val="00DF02A2"/>
    <w:rsid w:val="00DF2410"/>
    <w:rsid w:val="00E06752"/>
    <w:rsid w:val="00E30879"/>
    <w:rsid w:val="00E45D07"/>
    <w:rsid w:val="00E86582"/>
    <w:rsid w:val="00E87B78"/>
    <w:rsid w:val="00E92B1E"/>
    <w:rsid w:val="00E94C19"/>
    <w:rsid w:val="00E95DD3"/>
    <w:rsid w:val="00EB3840"/>
    <w:rsid w:val="00EC09FD"/>
    <w:rsid w:val="00EC2DF7"/>
    <w:rsid w:val="00ED1042"/>
    <w:rsid w:val="00EE0AB9"/>
    <w:rsid w:val="00EE44A5"/>
    <w:rsid w:val="00EF3A77"/>
    <w:rsid w:val="00EF4C41"/>
    <w:rsid w:val="00EF7D37"/>
    <w:rsid w:val="00F04D3E"/>
    <w:rsid w:val="00F2572B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9361C"/>
    <w:rsid w:val="00F95988"/>
    <w:rsid w:val="00FB02A6"/>
    <w:rsid w:val="00FB4F7A"/>
    <w:rsid w:val="00FC0C8D"/>
    <w:rsid w:val="00FC1D98"/>
    <w:rsid w:val="00FC2B8D"/>
    <w:rsid w:val="00FD0C10"/>
    <w:rsid w:val="00FD5E85"/>
    <w:rsid w:val="00FD7C6F"/>
    <w:rsid w:val="00FE44D3"/>
    <w:rsid w:val="00FE7730"/>
    <w:rsid w:val="00FF08AC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94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0BF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610A5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DF2B-C1C0-4247-897B-DDF87C50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Иксанова Вилена Шаукатовна</cp:lastModifiedBy>
  <cp:revision>34</cp:revision>
  <dcterms:created xsi:type="dcterms:W3CDTF">2026-01-16T11:28:00Z</dcterms:created>
  <dcterms:modified xsi:type="dcterms:W3CDTF">2026-02-04T12:16:00Z</dcterms:modified>
</cp:coreProperties>
</file>