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C108" w14:textId="2013262E" w:rsidR="00F13A82" w:rsidRPr="00F13A82" w:rsidRDefault="00F13A82" w:rsidP="00F13A82">
      <w:pPr>
        <w:ind w:left="708" w:firstLine="708"/>
      </w:pPr>
      <w:r w:rsidRPr="00F13A82">
        <w:rPr>
          <w:b/>
          <w:bCs/>
        </w:rPr>
        <w:t xml:space="preserve">Техническое задание </w:t>
      </w:r>
      <w:r>
        <w:rPr>
          <w:b/>
          <w:bCs/>
        </w:rPr>
        <w:t>по ЛОТ</w:t>
      </w:r>
      <w:r w:rsidR="005D39C1">
        <w:rPr>
          <w:b/>
          <w:bCs/>
        </w:rPr>
        <w:t>2</w:t>
      </w:r>
    </w:p>
    <w:p w14:paraId="6ECFE644" w14:textId="77777777" w:rsidR="00392DE1" w:rsidRDefault="00392DE1" w:rsidP="00F13A82"/>
    <w:p w14:paraId="3B747842" w14:textId="27AE8FD0" w:rsidR="00F13A82" w:rsidRPr="00F13A82" w:rsidRDefault="00F13A82" w:rsidP="00F13A82">
      <w:r w:rsidRPr="00F13A82">
        <w:t>Настоящее техническое задание определяет требования к:</w:t>
      </w:r>
    </w:p>
    <w:p w14:paraId="7E364EB2" w14:textId="71246CDB" w:rsidR="00F13A82" w:rsidRPr="00F13A82" w:rsidRDefault="00F13A82" w:rsidP="00F13A82">
      <w:pPr>
        <w:numPr>
          <w:ilvl w:val="0"/>
          <w:numId w:val="1"/>
        </w:numPr>
      </w:pPr>
      <w:r w:rsidRPr="00F13A82">
        <w:t>Продлению технической поддержки</w:t>
      </w:r>
      <w:r w:rsidR="00BF33BB">
        <w:t xml:space="preserve"> и гарантии</w:t>
      </w:r>
      <w:r w:rsidRPr="00F13A82">
        <w:t xml:space="preserve"> текущей </w:t>
      </w:r>
      <w:proofErr w:type="spellStart"/>
      <w:r w:rsidRPr="00F13A82">
        <w:t>гиперконвергентной</w:t>
      </w:r>
      <w:proofErr w:type="spellEnd"/>
      <w:r w:rsidRPr="00F13A82">
        <w:t xml:space="preserve"> инфраструктуры на базе </w:t>
      </w:r>
      <w:proofErr w:type="spellStart"/>
      <w:r w:rsidRPr="00F13A82">
        <w:t>Nutanix</w:t>
      </w:r>
      <w:proofErr w:type="spellEnd"/>
      <w:r w:rsidRPr="00F13A82">
        <w:t xml:space="preserve"> (20 серверов Lenovo</w:t>
      </w:r>
      <w:r w:rsidR="009E5A09">
        <w:t>:</w:t>
      </w:r>
      <w:r w:rsidRPr="00F13A82">
        <w:t xml:space="preserve"> </w:t>
      </w:r>
      <w:proofErr w:type="spellStart"/>
      <w:r w:rsidRPr="00F13A82">
        <w:t>ThinkAgile</w:t>
      </w:r>
      <w:proofErr w:type="spellEnd"/>
      <w:r w:rsidRPr="00F13A82">
        <w:t xml:space="preserve"> HX3320</w:t>
      </w:r>
      <w:r w:rsidR="00392DE1">
        <w:t xml:space="preserve"> 9шт</w:t>
      </w:r>
      <w:r w:rsidRPr="00F13A82">
        <w:t xml:space="preserve"> и HX3330</w:t>
      </w:r>
      <w:r w:rsidR="00392DE1">
        <w:t xml:space="preserve"> 11 </w:t>
      </w:r>
      <w:proofErr w:type="spellStart"/>
      <w:r w:rsidR="00392DE1">
        <w:t>шт</w:t>
      </w:r>
      <w:proofErr w:type="spellEnd"/>
      <w:r w:rsidRPr="00F13A82">
        <w:t>)</w:t>
      </w:r>
      <w:r w:rsidR="00BF33BB">
        <w:t xml:space="preserve">. </w:t>
      </w:r>
      <w:r w:rsidR="00BF33BB" w:rsidRPr="00F13A82">
        <w:t>Подробный перечень узлов с серийными номерами, моделями и сроками завершения поддержки предоставлен в виде отдельного Excel-файла (Приложение А)</w:t>
      </w:r>
      <w:r w:rsidRPr="00F13A82">
        <w:t>;</w:t>
      </w:r>
    </w:p>
    <w:p w14:paraId="0475F0E3" w14:textId="05E49099" w:rsidR="00F13A82" w:rsidRPr="00F13A82" w:rsidRDefault="00F13A82" w:rsidP="00F13A82">
      <w:pPr>
        <w:numPr>
          <w:ilvl w:val="0"/>
          <w:numId w:val="1"/>
        </w:numPr>
      </w:pPr>
      <w:r w:rsidRPr="00F13A82">
        <w:t xml:space="preserve">Поставке SSD-дисков и выполнению работ по расширению дискового пространства на серверах </w:t>
      </w:r>
      <w:r w:rsidR="00392DE1" w:rsidRPr="00F13A82">
        <w:t xml:space="preserve">Lenovo </w:t>
      </w:r>
      <w:proofErr w:type="spellStart"/>
      <w:r w:rsidR="00392DE1" w:rsidRPr="00F13A82">
        <w:t>ThinkAgile</w:t>
      </w:r>
      <w:proofErr w:type="spellEnd"/>
      <w:r w:rsidR="00392DE1" w:rsidRPr="00F13A82">
        <w:t xml:space="preserve"> HX3320</w:t>
      </w:r>
      <w:r w:rsidR="00392DE1">
        <w:t xml:space="preserve"> </w:t>
      </w:r>
      <w:r w:rsidR="00392DE1" w:rsidRPr="00F13A82">
        <w:t>и HX3330</w:t>
      </w:r>
      <w:r w:rsidRPr="00F13A82">
        <w:t>.</w:t>
      </w:r>
    </w:p>
    <w:p w14:paraId="6BB4695C" w14:textId="09AC8728" w:rsidR="005D39C1" w:rsidRPr="00F13A82" w:rsidRDefault="00F13A82" w:rsidP="005D39C1">
      <w:pPr>
        <w:rPr>
          <w:b/>
          <w:bCs/>
        </w:rPr>
      </w:pPr>
      <w:r w:rsidRPr="00F13A82">
        <w:rPr>
          <w:b/>
          <w:bCs/>
        </w:rPr>
        <w:t xml:space="preserve">1. </w:t>
      </w:r>
      <w:r w:rsidR="005D39C1" w:rsidRPr="00F13A82">
        <w:rPr>
          <w:b/>
          <w:bCs/>
        </w:rPr>
        <w:t>Продление технической поддержки (20 узлов)</w:t>
      </w:r>
    </w:p>
    <w:p w14:paraId="0596F911" w14:textId="21CE6110" w:rsidR="00392DE1" w:rsidRDefault="00BF33BB" w:rsidP="00F13A82">
      <w:r>
        <w:t xml:space="preserve">1.1 </w:t>
      </w:r>
      <w:r w:rsidR="00F13A82" w:rsidRPr="00F13A82">
        <w:t>Поддержка</w:t>
      </w:r>
      <w:r w:rsidR="00392DE1">
        <w:t xml:space="preserve"> продляется до </w:t>
      </w:r>
      <w:r w:rsidR="00392DE1">
        <w:rPr>
          <w:lang w:val="en-US"/>
        </w:rPr>
        <w:t>end</w:t>
      </w:r>
      <w:r w:rsidR="00392DE1" w:rsidRPr="00392DE1">
        <w:t xml:space="preserve"> </w:t>
      </w:r>
      <w:r w:rsidR="00392DE1">
        <w:rPr>
          <w:lang w:val="en-US"/>
        </w:rPr>
        <w:t>of</w:t>
      </w:r>
      <w:r w:rsidR="00392DE1" w:rsidRPr="00392DE1">
        <w:t xml:space="preserve"> </w:t>
      </w:r>
      <w:r w:rsidR="00392DE1">
        <w:rPr>
          <w:lang w:val="en-US"/>
        </w:rPr>
        <w:t>life</w:t>
      </w:r>
      <w:r w:rsidR="00392DE1" w:rsidRPr="00392DE1">
        <w:t xml:space="preserve"> </w:t>
      </w:r>
      <w:r w:rsidR="00392DE1">
        <w:t>оборудования</w:t>
      </w:r>
      <w:r w:rsidR="00F13A82" w:rsidRPr="00F13A82">
        <w:t xml:space="preserve">, начиная с окончания текущего срока у каждой единицы оборудования. </w:t>
      </w:r>
    </w:p>
    <w:p w14:paraId="4200DC3E" w14:textId="77777777" w:rsidR="00BF33BB" w:rsidRPr="00F13A82" w:rsidRDefault="00BF33BB" w:rsidP="00BF33BB">
      <w:pPr>
        <w:numPr>
          <w:ilvl w:val="0"/>
          <w:numId w:val="2"/>
        </w:numPr>
        <w:rPr>
          <w:lang w:val="en-US"/>
        </w:rPr>
      </w:pPr>
      <w:r w:rsidRPr="00F13A82">
        <w:rPr>
          <w:lang w:val="en-US"/>
        </w:rPr>
        <w:t xml:space="preserve">Lenovo </w:t>
      </w:r>
      <w:proofErr w:type="spellStart"/>
      <w:r w:rsidRPr="00F13A82">
        <w:rPr>
          <w:lang w:val="en-US"/>
        </w:rPr>
        <w:t>ThinkAgile</w:t>
      </w:r>
      <w:proofErr w:type="spellEnd"/>
      <w:r w:rsidRPr="00F13A82">
        <w:rPr>
          <w:lang w:val="en-US"/>
        </w:rPr>
        <w:t xml:space="preserve"> HX3320 — 9 </w:t>
      </w:r>
      <w:r w:rsidRPr="00F13A82">
        <w:t>узлов</w:t>
      </w:r>
      <w:r w:rsidRPr="00F13A82">
        <w:rPr>
          <w:lang w:val="en-US"/>
        </w:rPr>
        <w:t xml:space="preserve"> </w:t>
      </w:r>
    </w:p>
    <w:p w14:paraId="360E1934" w14:textId="77777777" w:rsidR="00BF33BB" w:rsidRPr="00BF33BB" w:rsidRDefault="00BF33BB" w:rsidP="00BF33BB">
      <w:pPr>
        <w:numPr>
          <w:ilvl w:val="0"/>
          <w:numId w:val="2"/>
        </w:numPr>
        <w:rPr>
          <w:lang w:val="en-US"/>
        </w:rPr>
      </w:pPr>
      <w:r w:rsidRPr="00F13A82">
        <w:rPr>
          <w:lang w:val="en-US"/>
        </w:rPr>
        <w:t xml:space="preserve">Lenovo </w:t>
      </w:r>
      <w:proofErr w:type="spellStart"/>
      <w:r w:rsidRPr="00F13A82">
        <w:rPr>
          <w:lang w:val="en-US"/>
        </w:rPr>
        <w:t>ThinkAgile</w:t>
      </w:r>
      <w:proofErr w:type="spellEnd"/>
      <w:r w:rsidRPr="00F13A82">
        <w:rPr>
          <w:lang w:val="en-US"/>
        </w:rPr>
        <w:t xml:space="preserve"> HX3330 — 11 </w:t>
      </w:r>
      <w:r w:rsidRPr="00F13A82">
        <w:t>узлов</w:t>
      </w:r>
      <w:r w:rsidRPr="00F13A82">
        <w:rPr>
          <w:lang w:val="en-US"/>
        </w:rPr>
        <w:t xml:space="preserve"> </w:t>
      </w:r>
    </w:p>
    <w:p w14:paraId="3BE38E3A" w14:textId="58E934AF" w:rsidR="00F13A82" w:rsidRPr="00F13A82" w:rsidRDefault="00F13A82" w:rsidP="00F13A82">
      <w:r w:rsidRPr="00F13A82">
        <w:t>Поставщик обязан:</w:t>
      </w:r>
    </w:p>
    <w:p w14:paraId="23D41F7D" w14:textId="72595BEA" w:rsidR="00F13A82" w:rsidRPr="00F13A82" w:rsidRDefault="00F13A82" w:rsidP="00F13A82">
      <w:pPr>
        <w:numPr>
          <w:ilvl w:val="0"/>
          <w:numId w:val="3"/>
        </w:numPr>
      </w:pPr>
      <w:r w:rsidRPr="00F13A82">
        <w:t>учесть индивидуальные даты окончания поддержки (</w:t>
      </w:r>
      <w:proofErr w:type="spellStart"/>
      <w:r w:rsidRPr="00F13A82">
        <w:rPr>
          <w:b/>
          <w:bCs/>
        </w:rPr>
        <w:t>Charges</w:t>
      </w:r>
      <w:proofErr w:type="spellEnd"/>
      <w:r w:rsidRPr="00F13A82">
        <w:rPr>
          <w:b/>
          <w:bCs/>
        </w:rPr>
        <w:t xml:space="preserve"> Stop</w:t>
      </w:r>
      <w:r w:rsidRPr="00F13A82">
        <w:t>) по каждому узлу</w:t>
      </w:r>
      <w:r w:rsidR="00260E55">
        <w:t xml:space="preserve"> </w:t>
      </w:r>
      <w:r w:rsidR="005D39C1" w:rsidRPr="005D39C1">
        <w:rPr>
          <w:i/>
          <w:iCs/>
        </w:rPr>
        <w:t>(Приложение А)</w:t>
      </w:r>
      <w:r w:rsidRPr="00F13A82">
        <w:t>;</w:t>
      </w:r>
    </w:p>
    <w:p w14:paraId="1BC8BEC7" w14:textId="16F645EE" w:rsidR="00F13A82" w:rsidRPr="00F13A82" w:rsidRDefault="00F13A82" w:rsidP="00F13A82">
      <w:pPr>
        <w:numPr>
          <w:ilvl w:val="0"/>
          <w:numId w:val="3"/>
        </w:numPr>
      </w:pPr>
      <w:r w:rsidRPr="00F13A82">
        <w:t>предоставить продление по серийным номерам</w:t>
      </w:r>
      <w:r w:rsidR="005D39C1">
        <w:t xml:space="preserve"> </w:t>
      </w:r>
      <w:r w:rsidR="005D39C1" w:rsidRPr="005D39C1">
        <w:rPr>
          <w:i/>
          <w:iCs/>
        </w:rPr>
        <w:t>(Приложение А)</w:t>
      </w:r>
      <w:r w:rsidRPr="00F13A82">
        <w:t>;</w:t>
      </w:r>
    </w:p>
    <w:p w14:paraId="7F4B8CE4" w14:textId="77777777" w:rsidR="00F13A82" w:rsidRPr="00F13A82" w:rsidRDefault="00F13A82" w:rsidP="00F13A82">
      <w:pPr>
        <w:numPr>
          <w:ilvl w:val="0"/>
          <w:numId w:val="3"/>
        </w:numPr>
      </w:pPr>
      <w:r w:rsidRPr="00F13A82">
        <w:t>гарантировать непрерывность всех видов поддержки.</w:t>
      </w:r>
    </w:p>
    <w:p w14:paraId="1068F44D" w14:textId="3658792E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1.</w:t>
      </w:r>
      <w:r w:rsidR="00BF33BB">
        <w:rPr>
          <w:b/>
          <w:bCs/>
        </w:rPr>
        <w:t>2</w:t>
      </w:r>
      <w:r w:rsidRPr="00F13A82">
        <w:rPr>
          <w:b/>
          <w:bCs/>
        </w:rPr>
        <w:t>. Перечень услуг</w:t>
      </w:r>
    </w:p>
    <w:p w14:paraId="2570EFFD" w14:textId="77777777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Аппаратная поддержка (H/W Support):</w:t>
      </w:r>
    </w:p>
    <w:p w14:paraId="78B3715B" w14:textId="77777777" w:rsidR="00F13A82" w:rsidRPr="00F13A82" w:rsidRDefault="00F13A82" w:rsidP="00F13A82">
      <w:pPr>
        <w:numPr>
          <w:ilvl w:val="0"/>
          <w:numId w:val="4"/>
        </w:numPr>
        <w:rPr>
          <w:lang w:val="en-US"/>
        </w:rPr>
      </w:pPr>
      <w:r w:rsidRPr="00F13A82">
        <w:rPr>
          <w:lang w:val="en-US"/>
        </w:rPr>
        <w:t>Keep Your Hard Drive – Multi Drive;</w:t>
      </w:r>
    </w:p>
    <w:p w14:paraId="1710B5F5" w14:textId="77777777" w:rsidR="00F13A82" w:rsidRPr="00F13A82" w:rsidRDefault="00F13A82" w:rsidP="00F13A82">
      <w:pPr>
        <w:numPr>
          <w:ilvl w:val="0"/>
          <w:numId w:val="4"/>
        </w:numPr>
        <w:rPr>
          <w:lang w:val="en-US"/>
        </w:rPr>
      </w:pPr>
      <w:r w:rsidRPr="00F13A82">
        <w:rPr>
          <w:lang w:val="en-US"/>
        </w:rPr>
        <w:t>Post Warranty Foundation Service (9×5 NBD);</w:t>
      </w:r>
    </w:p>
    <w:p w14:paraId="77214241" w14:textId="77777777" w:rsidR="00F13A82" w:rsidRPr="00F13A82" w:rsidRDefault="00F13A82" w:rsidP="00F13A82">
      <w:pPr>
        <w:numPr>
          <w:ilvl w:val="0"/>
          <w:numId w:val="4"/>
        </w:numPr>
      </w:pPr>
      <w:r w:rsidRPr="00F13A82">
        <w:t>Premier Support (расширенный уровень).</w:t>
      </w:r>
    </w:p>
    <w:p w14:paraId="51F7B80A" w14:textId="77777777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Программная поддержка (S/W Support):</w:t>
      </w:r>
    </w:p>
    <w:p w14:paraId="275C3E5D" w14:textId="77777777" w:rsidR="00F13A82" w:rsidRPr="00F13A82" w:rsidRDefault="00F13A82" w:rsidP="00F13A82">
      <w:pPr>
        <w:numPr>
          <w:ilvl w:val="0"/>
          <w:numId w:val="5"/>
        </w:numPr>
      </w:pPr>
      <w:proofErr w:type="spellStart"/>
      <w:r w:rsidRPr="00F13A82">
        <w:t>Nutanix</w:t>
      </w:r>
      <w:proofErr w:type="spellEnd"/>
      <w:r w:rsidRPr="00F13A82">
        <w:t xml:space="preserve"> Software Support </w:t>
      </w:r>
      <w:proofErr w:type="spellStart"/>
      <w:r w:rsidRPr="00F13A82">
        <w:t>Renewal</w:t>
      </w:r>
      <w:proofErr w:type="spellEnd"/>
      <w:r w:rsidRPr="00F13A82">
        <w:t xml:space="preserve"> — включает доступ к обновлениям, патчам, технической поддержке </w:t>
      </w:r>
      <w:proofErr w:type="spellStart"/>
      <w:r w:rsidRPr="00F13A82">
        <w:t>Nutanix</w:t>
      </w:r>
      <w:proofErr w:type="spellEnd"/>
      <w:r w:rsidRPr="00F13A82">
        <w:t>.</w:t>
      </w:r>
    </w:p>
    <w:p w14:paraId="18D12A63" w14:textId="249B6AE5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1.</w:t>
      </w:r>
      <w:r w:rsidR="00BF33BB">
        <w:rPr>
          <w:b/>
          <w:bCs/>
        </w:rPr>
        <w:t>3</w:t>
      </w:r>
      <w:r w:rsidRPr="00F13A82">
        <w:rPr>
          <w:b/>
          <w:bCs/>
        </w:rPr>
        <w:t>. Приложение</w:t>
      </w:r>
    </w:p>
    <w:p w14:paraId="2B53DF13" w14:textId="12303C64" w:rsidR="00F13A82" w:rsidRPr="00F13A82" w:rsidRDefault="00F13A82" w:rsidP="00F13A82">
      <w:r w:rsidRPr="00F13A82">
        <w:t>Подробный перечень узлов с серийными номерами, моделями и сроками завершения поддержки будет предоставлен в виде отдельного Excel-файла (Приложение А)</w:t>
      </w:r>
      <w:r w:rsidR="00392DE1">
        <w:t xml:space="preserve"> для каждого участника отдельно</w:t>
      </w:r>
      <w:r w:rsidRPr="00F13A82">
        <w:t>.</w:t>
      </w:r>
    </w:p>
    <w:p w14:paraId="4BA19DD7" w14:textId="1D4A020A" w:rsidR="00F13A82" w:rsidRPr="00F13A82" w:rsidRDefault="00487912" w:rsidP="00F13A82">
      <w:r>
        <w:pict w14:anchorId="4FDE46AC">
          <v:rect id="_x0000_i1025" style="width:0;height:1.5pt" o:hralign="center" o:hrstd="t" o:hr="t" fillcolor="#a0a0a0" stroked="f"/>
        </w:pict>
      </w:r>
    </w:p>
    <w:p w14:paraId="123114F4" w14:textId="059F4387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 xml:space="preserve"> </w:t>
      </w:r>
      <w:r w:rsidR="00924BD0">
        <w:rPr>
          <w:b/>
          <w:bCs/>
        </w:rPr>
        <w:t xml:space="preserve">2. </w:t>
      </w:r>
      <w:r w:rsidRPr="00F13A82">
        <w:rPr>
          <w:b/>
          <w:bCs/>
        </w:rPr>
        <w:t>Поставка</w:t>
      </w:r>
      <w:r w:rsidR="00A24A96">
        <w:rPr>
          <w:b/>
          <w:bCs/>
        </w:rPr>
        <w:t xml:space="preserve"> 50</w:t>
      </w:r>
      <w:r w:rsidRPr="00F13A82">
        <w:rPr>
          <w:b/>
          <w:bCs/>
        </w:rPr>
        <w:t xml:space="preserve"> SSD-дисков</w:t>
      </w:r>
      <w:r w:rsidR="00924BD0">
        <w:rPr>
          <w:b/>
          <w:bCs/>
        </w:rPr>
        <w:t>, установка</w:t>
      </w:r>
      <w:r w:rsidRPr="00F13A82">
        <w:rPr>
          <w:b/>
          <w:bCs/>
        </w:rPr>
        <w:t xml:space="preserve"> и расширение дискового пространства (20 узлов)</w:t>
      </w:r>
    </w:p>
    <w:p w14:paraId="3DD447A1" w14:textId="77777777" w:rsidR="00F13A82" w:rsidRPr="00F13A82" w:rsidRDefault="00F13A82" w:rsidP="00F13A82">
      <w:r w:rsidRPr="00F13A82">
        <w:t xml:space="preserve">Закупка и установка дополнительных SSD-дисков для расширения пулов хранения данных в составе кластеров </w:t>
      </w:r>
      <w:proofErr w:type="spellStart"/>
      <w:r w:rsidRPr="00F13A82">
        <w:t>Nutanix</w:t>
      </w:r>
      <w:proofErr w:type="spellEnd"/>
      <w:r w:rsidRPr="00F13A82">
        <w:t>.</w:t>
      </w:r>
    </w:p>
    <w:p w14:paraId="13CCC22F" w14:textId="6815376B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2.</w:t>
      </w:r>
      <w:r w:rsidR="00924BD0">
        <w:rPr>
          <w:b/>
          <w:bCs/>
        </w:rPr>
        <w:t>1</w:t>
      </w:r>
      <w:r w:rsidRPr="00F13A82">
        <w:rPr>
          <w:b/>
          <w:bCs/>
        </w:rPr>
        <w:t>. Объекты установки:</w:t>
      </w:r>
    </w:p>
    <w:p w14:paraId="31423E9F" w14:textId="77777777" w:rsidR="00F13A82" w:rsidRPr="00F13A82" w:rsidRDefault="00F13A82" w:rsidP="00F13A82">
      <w:pPr>
        <w:numPr>
          <w:ilvl w:val="0"/>
          <w:numId w:val="6"/>
        </w:numPr>
      </w:pPr>
      <w:r w:rsidRPr="00F13A82">
        <w:t xml:space="preserve">Lenovo </w:t>
      </w:r>
      <w:proofErr w:type="spellStart"/>
      <w:r w:rsidRPr="00F13A82">
        <w:t>ThinkAgile</w:t>
      </w:r>
      <w:proofErr w:type="spellEnd"/>
      <w:r w:rsidRPr="00F13A82">
        <w:t xml:space="preserve"> HX3320 — 9 узлов</w:t>
      </w:r>
    </w:p>
    <w:p w14:paraId="5569206B" w14:textId="77777777" w:rsidR="00F13A82" w:rsidRDefault="00F13A82" w:rsidP="00F13A82">
      <w:pPr>
        <w:numPr>
          <w:ilvl w:val="0"/>
          <w:numId w:val="6"/>
        </w:numPr>
      </w:pPr>
      <w:r w:rsidRPr="00F13A82">
        <w:lastRenderedPageBreak/>
        <w:t xml:space="preserve">Lenovo </w:t>
      </w:r>
      <w:proofErr w:type="spellStart"/>
      <w:r w:rsidRPr="00F13A82">
        <w:t>ThinkAgile</w:t>
      </w:r>
      <w:proofErr w:type="spellEnd"/>
      <w:r w:rsidRPr="00F13A82">
        <w:t xml:space="preserve"> HX3330 — 11 узлов</w:t>
      </w:r>
    </w:p>
    <w:p w14:paraId="76D86906" w14:textId="08C0D486" w:rsidR="00A24A96" w:rsidRPr="00F13A82" w:rsidRDefault="00A24A96" w:rsidP="00F13A82">
      <w:pPr>
        <w:numPr>
          <w:ilvl w:val="0"/>
          <w:numId w:val="6"/>
        </w:numPr>
      </w:pPr>
      <w:r>
        <w:t xml:space="preserve">Общая количество дисков 50 </w:t>
      </w:r>
      <w:proofErr w:type="spellStart"/>
      <w:r>
        <w:t>шт</w:t>
      </w:r>
      <w:proofErr w:type="spellEnd"/>
      <w:r w:rsidR="00487912">
        <w:t xml:space="preserve"> </w:t>
      </w:r>
      <w:r>
        <w:t xml:space="preserve">(40шт. для установки в узлов 10 шт. ЗИП для дальнейшего </w:t>
      </w:r>
      <w:r w:rsidR="00924BD0">
        <w:t>использования)</w:t>
      </w:r>
    </w:p>
    <w:p w14:paraId="3D0D8DBA" w14:textId="044D0C5D" w:rsidR="00F13A82" w:rsidRDefault="00F13A82" w:rsidP="00F13A82">
      <w:pPr>
        <w:rPr>
          <w:b/>
          <w:bCs/>
        </w:rPr>
      </w:pPr>
      <w:r w:rsidRPr="00F13A82">
        <w:rPr>
          <w:b/>
          <w:bCs/>
        </w:rPr>
        <w:t>2.</w:t>
      </w:r>
      <w:r w:rsidR="00924BD0">
        <w:rPr>
          <w:b/>
          <w:bCs/>
        </w:rPr>
        <w:t>2</w:t>
      </w:r>
      <w:r w:rsidRPr="00F13A82">
        <w:rPr>
          <w:b/>
          <w:bCs/>
        </w:rPr>
        <w:t xml:space="preserve">. Требования к </w:t>
      </w:r>
      <w:r w:rsidR="00924BD0">
        <w:rPr>
          <w:b/>
          <w:bCs/>
        </w:rPr>
        <w:t>дискам</w:t>
      </w:r>
      <w:r w:rsidRPr="00F13A82">
        <w:rPr>
          <w:b/>
          <w:bCs/>
        </w:rPr>
        <w:t>:</w:t>
      </w:r>
    </w:p>
    <w:tbl>
      <w:tblPr>
        <w:tblStyle w:val="ac"/>
        <w:tblW w:w="9178" w:type="dxa"/>
        <w:tblLook w:val="04A0" w:firstRow="1" w:lastRow="0" w:firstColumn="1" w:lastColumn="0" w:noHBand="0" w:noVBand="1"/>
      </w:tblPr>
      <w:tblGrid>
        <w:gridCol w:w="704"/>
        <w:gridCol w:w="1843"/>
        <w:gridCol w:w="5670"/>
        <w:gridCol w:w="961"/>
      </w:tblGrid>
      <w:tr w:rsidR="00392DE1" w14:paraId="2900FC9D" w14:textId="77777777" w:rsidTr="00392DE1">
        <w:tc>
          <w:tcPr>
            <w:tcW w:w="704" w:type="dxa"/>
            <w:vAlign w:val="center"/>
          </w:tcPr>
          <w:p w14:paraId="02A0AB34" w14:textId="7E162120" w:rsidR="00392DE1" w:rsidRDefault="00392DE1" w:rsidP="00392DE1">
            <w:pPr>
              <w:rPr>
                <w:b/>
                <w:bCs/>
              </w:rPr>
            </w:pPr>
            <w:r w:rsidRPr="00F13A82">
              <w:rPr>
                <w:b/>
                <w:bCs/>
              </w:rPr>
              <w:t>№</w:t>
            </w:r>
          </w:p>
        </w:tc>
        <w:tc>
          <w:tcPr>
            <w:tcW w:w="1843" w:type="dxa"/>
            <w:vAlign w:val="center"/>
          </w:tcPr>
          <w:p w14:paraId="68D491AD" w14:textId="3201C3A9" w:rsidR="00392DE1" w:rsidRDefault="00392DE1" w:rsidP="00392DE1">
            <w:pPr>
              <w:rPr>
                <w:b/>
                <w:bCs/>
              </w:rPr>
            </w:pPr>
            <w:r w:rsidRPr="00F13A82">
              <w:rPr>
                <w:b/>
                <w:bCs/>
              </w:rPr>
              <w:t>Позиция</w:t>
            </w:r>
          </w:p>
        </w:tc>
        <w:tc>
          <w:tcPr>
            <w:tcW w:w="5670" w:type="dxa"/>
            <w:vAlign w:val="center"/>
          </w:tcPr>
          <w:p w14:paraId="3DE584FF" w14:textId="08BBE7C4" w:rsidR="00392DE1" w:rsidRDefault="00392DE1" w:rsidP="00392DE1">
            <w:pPr>
              <w:rPr>
                <w:b/>
                <w:bCs/>
              </w:rPr>
            </w:pPr>
            <w:r w:rsidRPr="00F13A82">
              <w:rPr>
                <w:b/>
                <w:bCs/>
              </w:rPr>
              <w:t>Характеристики</w:t>
            </w:r>
          </w:p>
        </w:tc>
        <w:tc>
          <w:tcPr>
            <w:tcW w:w="961" w:type="dxa"/>
            <w:vAlign w:val="center"/>
          </w:tcPr>
          <w:p w14:paraId="292C11BD" w14:textId="2BB6F49D" w:rsidR="00392DE1" w:rsidRDefault="00392DE1" w:rsidP="00392DE1">
            <w:pPr>
              <w:rPr>
                <w:b/>
                <w:bCs/>
              </w:rPr>
            </w:pPr>
            <w:r w:rsidRPr="00F13A82">
              <w:rPr>
                <w:b/>
                <w:bCs/>
              </w:rPr>
              <w:t>Кол-во</w:t>
            </w:r>
          </w:p>
        </w:tc>
      </w:tr>
      <w:tr w:rsidR="00392DE1" w14:paraId="5E32C79F" w14:textId="77777777" w:rsidTr="00392DE1">
        <w:tc>
          <w:tcPr>
            <w:tcW w:w="704" w:type="dxa"/>
            <w:vAlign w:val="center"/>
          </w:tcPr>
          <w:p w14:paraId="20675950" w14:textId="24D2FD88" w:rsidR="00392DE1" w:rsidRDefault="00392DE1" w:rsidP="00392DE1">
            <w:pPr>
              <w:rPr>
                <w:b/>
                <w:bCs/>
              </w:rPr>
            </w:pPr>
            <w:r w:rsidRPr="00F13A82">
              <w:t>1</w:t>
            </w:r>
          </w:p>
        </w:tc>
        <w:tc>
          <w:tcPr>
            <w:tcW w:w="1843" w:type="dxa"/>
            <w:vAlign w:val="center"/>
          </w:tcPr>
          <w:p w14:paraId="37DA15E0" w14:textId="4D5523B8" w:rsidR="00392DE1" w:rsidRDefault="00392DE1" w:rsidP="00392DE1">
            <w:pPr>
              <w:rPr>
                <w:b/>
                <w:bCs/>
              </w:rPr>
            </w:pPr>
            <w:r w:rsidRPr="00F13A82">
              <w:t>SSD-диски</w:t>
            </w:r>
          </w:p>
        </w:tc>
        <w:tc>
          <w:tcPr>
            <w:tcW w:w="5670" w:type="dxa"/>
            <w:vAlign w:val="center"/>
          </w:tcPr>
          <w:p w14:paraId="4485F49D" w14:textId="56483776" w:rsidR="00392DE1" w:rsidRPr="00392DE1" w:rsidRDefault="00392DE1" w:rsidP="00392DE1">
            <w:pPr>
              <w:rPr>
                <w:b/>
                <w:bCs/>
                <w:lang w:val="en-US"/>
              </w:rPr>
            </w:pPr>
            <w:proofErr w:type="spellStart"/>
            <w:r w:rsidRPr="00F13A82">
              <w:rPr>
                <w:lang w:val="en-US"/>
              </w:rPr>
              <w:t>ThinkSystem</w:t>
            </w:r>
            <w:proofErr w:type="spellEnd"/>
            <w:r w:rsidRPr="00F13A82">
              <w:rPr>
                <w:lang w:val="en-US"/>
              </w:rPr>
              <w:t xml:space="preserve"> 2.5" S4520 3.84TB Read Intensive SATA 6Gb HS SSD (P/N: 4XB7A17104)</w:t>
            </w:r>
          </w:p>
        </w:tc>
        <w:tc>
          <w:tcPr>
            <w:tcW w:w="961" w:type="dxa"/>
            <w:vAlign w:val="center"/>
          </w:tcPr>
          <w:p w14:paraId="6205F463" w14:textId="4231DB78" w:rsidR="00392DE1" w:rsidRDefault="00A24A96" w:rsidP="00392DE1">
            <w:pPr>
              <w:rPr>
                <w:b/>
                <w:bCs/>
              </w:rPr>
            </w:pPr>
            <w:r>
              <w:t>50</w:t>
            </w:r>
          </w:p>
        </w:tc>
      </w:tr>
      <w:tr w:rsidR="00392DE1" w14:paraId="4D23B788" w14:textId="77777777" w:rsidTr="00392DE1">
        <w:tc>
          <w:tcPr>
            <w:tcW w:w="704" w:type="dxa"/>
            <w:vAlign w:val="center"/>
          </w:tcPr>
          <w:p w14:paraId="7CC4C0CD" w14:textId="19FEF76A" w:rsidR="00392DE1" w:rsidRDefault="00392DE1" w:rsidP="00392DE1">
            <w:pPr>
              <w:rPr>
                <w:b/>
                <w:bCs/>
              </w:rPr>
            </w:pPr>
            <w:r w:rsidRPr="00F13A82">
              <w:t>2</w:t>
            </w:r>
          </w:p>
        </w:tc>
        <w:tc>
          <w:tcPr>
            <w:tcW w:w="1843" w:type="dxa"/>
            <w:vAlign w:val="center"/>
          </w:tcPr>
          <w:p w14:paraId="2325675E" w14:textId="65665B8C" w:rsidR="00392DE1" w:rsidRDefault="00392DE1" w:rsidP="00392DE1">
            <w:pPr>
              <w:rPr>
                <w:b/>
                <w:bCs/>
              </w:rPr>
            </w:pPr>
            <w:r w:rsidRPr="00F13A82">
              <w:t>Совместимость</w:t>
            </w:r>
          </w:p>
        </w:tc>
        <w:tc>
          <w:tcPr>
            <w:tcW w:w="5670" w:type="dxa"/>
            <w:vAlign w:val="center"/>
          </w:tcPr>
          <w:p w14:paraId="6CFB5464" w14:textId="22D2F2FC" w:rsidR="00392DE1" w:rsidRDefault="00392DE1" w:rsidP="00392DE1">
            <w:pPr>
              <w:rPr>
                <w:b/>
                <w:bCs/>
              </w:rPr>
            </w:pPr>
            <w:r w:rsidRPr="00F13A82">
              <w:t>Подтверждённая совместимость с HX3320 и HX3330</w:t>
            </w:r>
          </w:p>
        </w:tc>
        <w:tc>
          <w:tcPr>
            <w:tcW w:w="961" w:type="dxa"/>
            <w:vAlign w:val="center"/>
          </w:tcPr>
          <w:p w14:paraId="00E178F8" w14:textId="11C08152" w:rsidR="00392DE1" w:rsidRDefault="00392DE1" w:rsidP="00392DE1">
            <w:pPr>
              <w:rPr>
                <w:b/>
                <w:bCs/>
              </w:rPr>
            </w:pPr>
            <w:r w:rsidRPr="00F13A82">
              <w:t>—</w:t>
            </w:r>
          </w:p>
        </w:tc>
      </w:tr>
      <w:tr w:rsidR="00392DE1" w14:paraId="560A61AB" w14:textId="77777777" w:rsidTr="00392DE1">
        <w:tc>
          <w:tcPr>
            <w:tcW w:w="704" w:type="dxa"/>
            <w:vAlign w:val="center"/>
          </w:tcPr>
          <w:p w14:paraId="0E7CD872" w14:textId="212DDD1D" w:rsidR="00392DE1" w:rsidRDefault="00392DE1" w:rsidP="00392DE1">
            <w:pPr>
              <w:rPr>
                <w:b/>
                <w:bCs/>
              </w:rPr>
            </w:pPr>
            <w:r w:rsidRPr="00F13A82">
              <w:t>3</w:t>
            </w:r>
          </w:p>
        </w:tc>
        <w:tc>
          <w:tcPr>
            <w:tcW w:w="1843" w:type="dxa"/>
            <w:vAlign w:val="center"/>
          </w:tcPr>
          <w:p w14:paraId="66883905" w14:textId="77886F75" w:rsidR="00392DE1" w:rsidRDefault="00392DE1" w:rsidP="00392DE1">
            <w:pPr>
              <w:rPr>
                <w:b/>
                <w:bCs/>
              </w:rPr>
            </w:pPr>
            <w:r w:rsidRPr="00F13A82">
              <w:t>Гарантия</w:t>
            </w:r>
          </w:p>
        </w:tc>
        <w:tc>
          <w:tcPr>
            <w:tcW w:w="5670" w:type="dxa"/>
            <w:vAlign w:val="center"/>
          </w:tcPr>
          <w:p w14:paraId="13006A15" w14:textId="29FCD7C4" w:rsidR="00392DE1" w:rsidRDefault="00392DE1" w:rsidP="00392DE1">
            <w:pPr>
              <w:rPr>
                <w:b/>
                <w:bCs/>
              </w:rPr>
            </w:pPr>
            <w:r w:rsidRPr="00F13A82">
              <w:t xml:space="preserve">Не менее </w:t>
            </w:r>
            <w:r>
              <w:t>2</w:t>
            </w:r>
            <w:r w:rsidRPr="00F13A82">
              <w:t xml:space="preserve"> лет</w:t>
            </w:r>
          </w:p>
        </w:tc>
        <w:tc>
          <w:tcPr>
            <w:tcW w:w="961" w:type="dxa"/>
            <w:vAlign w:val="center"/>
          </w:tcPr>
          <w:p w14:paraId="11F2655F" w14:textId="61F786B5" w:rsidR="00392DE1" w:rsidRDefault="00392DE1" w:rsidP="00392DE1">
            <w:pPr>
              <w:rPr>
                <w:b/>
                <w:bCs/>
              </w:rPr>
            </w:pPr>
            <w:r w:rsidRPr="00F13A82">
              <w:t>—</w:t>
            </w:r>
          </w:p>
        </w:tc>
      </w:tr>
      <w:tr w:rsidR="00392DE1" w14:paraId="2EE5E8FE" w14:textId="77777777" w:rsidTr="00392DE1">
        <w:tc>
          <w:tcPr>
            <w:tcW w:w="704" w:type="dxa"/>
            <w:vAlign w:val="center"/>
          </w:tcPr>
          <w:p w14:paraId="5E34AF18" w14:textId="6FF7B41A" w:rsidR="00392DE1" w:rsidRDefault="00392DE1" w:rsidP="00392DE1">
            <w:pPr>
              <w:rPr>
                <w:b/>
                <w:bCs/>
              </w:rPr>
            </w:pPr>
            <w:r w:rsidRPr="00F13A82">
              <w:t>4</w:t>
            </w:r>
          </w:p>
        </w:tc>
        <w:tc>
          <w:tcPr>
            <w:tcW w:w="1843" w:type="dxa"/>
            <w:vAlign w:val="center"/>
          </w:tcPr>
          <w:p w14:paraId="262E06E9" w14:textId="0CC54E4C" w:rsidR="00392DE1" w:rsidRDefault="00392DE1" w:rsidP="00392DE1">
            <w:pPr>
              <w:rPr>
                <w:b/>
                <w:bCs/>
              </w:rPr>
            </w:pPr>
            <w:r w:rsidRPr="00F13A82">
              <w:t>Состояние</w:t>
            </w:r>
          </w:p>
        </w:tc>
        <w:tc>
          <w:tcPr>
            <w:tcW w:w="5670" w:type="dxa"/>
            <w:vAlign w:val="center"/>
          </w:tcPr>
          <w:p w14:paraId="4ECBCE4B" w14:textId="73BFFF35" w:rsidR="00392DE1" w:rsidRDefault="00392DE1" w:rsidP="00392DE1">
            <w:pPr>
              <w:rPr>
                <w:b/>
                <w:bCs/>
              </w:rPr>
            </w:pPr>
            <w:r w:rsidRPr="00F13A82">
              <w:t>Новое оборудование, не бывшее в эксплуатации</w:t>
            </w:r>
            <w:r>
              <w:t xml:space="preserve"> и не восстановленные</w:t>
            </w:r>
          </w:p>
        </w:tc>
        <w:tc>
          <w:tcPr>
            <w:tcW w:w="961" w:type="dxa"/>
            <w:vAlign w:val="center"/>
          </w:tcPr>
          <w:p w14:paraId="7BB5EF2E" w14:textId="6A05734D" w:rsidR="00392DE1" w:rsidRDefault="00392DE1" w:rsidP="00392DE1">
            <w:pPr>
              <w:rPr>
                <w:b/>
                <w:bCs/>
              </w:rPr>
            </w:pPr>
            <w:r w:rsidRPr="00F13A82">
              <w:t>—</w:t>
            </w:r>
          </w:p>
        </w:tc>
      </w:tr>
      <w:tr w:rsidR="00392DE1" w14:paraId="75AF3327" w14:textId="77777777" w:rsidTr="00392DE1">
        <w:tc>
          <w:tcPr>
            <w:tcW w:w="704" w:type="dxa"/>
            <w:vAlign w:val="center"/>
          </w:tcPr>
          <w:p w14:paraId="28D2863D" w14:textId="6E25324D" w:rsidR="00392DE1" w:rsidRDefault="00392DE1" w:rsidP="00392DE1">
            <w:pPr>
              <w:rPr>
                <w:b/>
                <w:bCs/>
              </w:rPr>
            </w:pPr>
            <w:r w:rsidRPr="00F13A82">
              <w:t>5</w:t>
            </w:r>
          </w:p>
        </w:tc>
        <w:tc>
          <w:tcPr>
            <w:tcW w:w="1843" w:type="dxa"/>
            <w:vAlign w:val="center"/>
          </w:tcPr>
          <w:p w14:paraId="2F749273" w14:textId="2407B24E" w:rsidR="00392DE1" w:rsidRDefault="00392DE1" w:rsidP="00392DE1">
            <w:pPr>
              <w:rPr>
                <w:b/>
                <w:bCs/>
              </w:rPr>
            </w:pPr>
            <w:r w:rsidRPr="00F13A82">
              <w:t>Сертификация</w:t>
            </w:r>
          </w:p>
        </w:tc>
        <w:tc>
          <w:tcPr>
            <w:tcW w:w="5670" w:type="dxa"/>
            <w:vAlign w:val="center"/>
          </w:tcPr>
          <w:p w14:paraId="262319C6" w14:textId="56501767" w:rsidR="00392DE1" w:rsidRDefault="00392DE1" w:rsidP="00392DE1">
            <w:pPr>
              <w:rPr>
                <w:b/>
                <w:bCs/>
              </w:rPr>
            </w:pPr>
            <w:r w:rsidRPr="00F13A82">
              <w:t xml:space="preserve">Диски должны быть сертифицированы Lenovo и </w:t>
            </w:r>
            <w:proofErr w:type="spellStart"/>
            <w:r w:rsidRPr="00F13A82">
              <w:t>Nutanix</w:t>
            </w:r>
            <w:proofErr w:type="spellEnd"/>
          </w:p>
        </w:tc>
        <w:tc>
          <w:tcPr>
            <w:tcW w:w="961" w:type="dxa"/>
            <w:vAlign w:val="center"/>
          </w:tcPr>
          <w:p w14:paraId="2BA08C29" w14:textId="599EA5AE" w:rsidR="00392DE1" w:rsidRDefault="00392DE1" w:rsidP="00392DE1">
            <w:pPr>
              <w:rPr>
                <w:b/>
                <w:bCs/>
              </w:rPr>
            </w:pPr>
            <w:r w:rsidRPr="00F13A82">
              <w:t>—</w:t>
            </w:r>
          </w:p>
        </w:tc>
      </w:tr>
    </w:tbl>
    <w:p w14:paraId="756533E3" w14:textId="77777777" w:rsidR="00392DE1" w:rsidRPr="00F13A82" w:rsidRDefault="00392DE1" w:rsidP="00F13A82">
      <w:pPr>
        <w:rPr>
          <w:b/>
          <w:bCs/>
        </w:rPr>
      </w:pPr>
    </w:p>
    <w:p w14:paraId="63F83683" w14:textId="1C2897D8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2.</w:t>
      </w:r>
      <w:r w:rsidR="00924BD0">
        <w:rPr>
          <w:b/>
          <w:bCs/>
        </w:rPr>
        <w:t>3</w:t>
      </w:r>
      <w:r w:rsidRPr="00F13A82">
        <w:rPr>
          <w:b/>
          <w:bCs/>
        </w:rPr>
        <w:t>. Работы, включённые в поставку:</w:t>
      </w:r>
    </w:p>
    <w:p w14:paraId="44503993" w14:textId="77777777" w:rsidR="00F13A82" w:rsidRPr="00F13A82" w:rsidRDefault="00F13A82" w:rsidP="00F13A82">
      <w:r w:rsidRPr="00F13A82">
        <w:t>Поставщик обязан выполнить следующие работы:</w:t>
      </w:r>
    </w:p>
    <w:p w14:paraId="0CA8B11C" w14:textId="18CEC40F" w:rsidR="00A24A96" w:rsidRPr="005D39C1" w:rsidRDefault="00A24A96" w:rsidP="00F13A82">
      <w:pPr>
        <w:numPr>
          <w:ilvl w:val="0"/>
          <w:numId w:val="7"/>
        </w:numPr>
      </w:pPr>
      <w:r>
        <w:t>Поставить</w:t>
      </w:r>
      <w:r w:rsidRPr="005D39C1">
        <w:t xml:space="preserve"> 50 </w:t>
      </w:r>
      <w:r>
        <w:t>шт</w:t>
      </w:r>
      <w:r w:rsidRPr="005D39C1">
        <w:t xml:space="preserve">. </w:t>
      </w:r>
      <w:proofErr w:type="spellStart"/>
      <w:r w:rsidRPr="00F13A82">
        <w:rPr>
          <w:lang w:val="en-US"/>
        </w:rPr>
        <w:t>ThinkSystem</w:t>
      </w:r>
      <w:proofErr w:type="spellEnd"/>
      <w:r w:rsidRPr="005D39C1">
        <w:t xml:space="preserve"> 2.5" </w:t>
      </w:r>
      <w:r w:rsidRPr="00F13A82">
        <w:rPr>
          <w:lang w:val="en-US"/>
        </w:rPr>
        <w:t>S</w:t>
      </w:r>
      <w:r w:rsidRPr="005D39C1">
        <w:t>4520 3.84</w:t>
      </w:r>
      <w:r w:rsidRPr="00F13A82">
        <w:rPr>
          <w:lang w:val="en-US"/>
        </w:rPr>
        <w:t>TB</w:t>
      </w:r>
      <w:r w:rsidRPr="005D39C1">
        <w:t xml:space="preserve"> </w:t>
      </w:r>
      <w:r w:rsidRPr="00F13A82">
        <w:rPr>
          <w:lang w:val="en-US"/>
        </w:rPr>
        <w:t>Read</w:t>
      </w:r>
      <w:r w:rsidRPr="005D39C1">
        <w:t xml:space="preserve"> </w:t>
      </w:r>
      <w:r w:rsidRPr="00F13A82">
        <w:rPr>
          <w:lang w:val="en-US"/>
        </w:rPr>
        <w:t>Intensive</w:t>
      </w:r>
      <w:r w:rsidRPr="005D39C1">
        <w:t xml:space="preserve"> </w:t>
      </w:r>
      <w:r w:rsidRPr="00F13A82">
        <w:rPr>
          <w:lang w:val="en-US"/>
        </w:rPr>
        <w:t>SATA</w:t>
      </w:r>
      <w:r w:rsidRPr="005D39C1">
        <w:t xml:space="preserve"> 6</w:t>
      </w:r>
      <w:r w:rsidRPr="00F13A82">
        <w:rPr>
          <w:lang w:val="en-US"/>
        </w:rPr>
        <w:t>Gb</w:t>
      </w:r>
      <w:r w:rsidRPr="005D39C1">
        <w:t xml:space="preserve"> </w:t>
      </w:r>
      <w:r w:rsidRPr="00F13A82">
        <w:rPr>
          <w:lang w:val="en-US"/>
        </w:rPr>
        <w:t>HS</w:t>
      </w:r>
      <w:r w:rsidRPr="005D39C1">
        <w:t xml:space="preserve"> </w:t>
      </w:r>
      <w:r w:rsidRPr="00F13A82">
        <w:rPr>
          <w:lang w:val="en-US"/>
        </w:rPr>
        <w:t>SSD</w:t>
      </w:r>
      <w:r w:rsidRPr="005D39C1">
        <w:t xml:space="preserve"> (</w:t>
      </w:r>
      <w:r w:rsidRPr="00F13A82">
        <w:rPr>
          <w:lang w:val="en-US"/>
        </w:rPr>
        <w:t>P</w:t>
      </w:r>
      <w:r w:rsidRPr="005D39C1">
        <w:t>/</w:t>
      </w:r>
      <w:r w:rsidRPr="00F13A82">
        <w:rPr>
          <w:lang w:val="en-US"/>
        </w:rPr>
        <w:t>N</w:t>
      </w:r>
      <w:r w:rsidRPr="005D39C1">
        <w:t>: 4</w:t>
      </w:r>
      <w:r w:rsidRPr="00F13A82">
        <w:rPr>
          <w:lang w:val="en-US"/>
        </w:rPr>
        <w:t>XB</w:t>
      </w:r>
      <w:r w:rsidRPr="005D39C1">
        <w:t>7</w:t>
      </w:r>
      <w:r w:rsidRPr="00F13A82">
        <w:rPr>
          <w:lang w:val="en-US"/>
        </w:rPr>
        <w:t>A</w:t>
      </w:r>
      <w:r w:rsidRPr="005D39C1">
        <w:t xml:space="preserve">17104) </w:t>
      </w:r>
      <w:r>
        <w:t>дисков</w:t>
      </w:r>
      <w:r w:rsidRPr="005D39C1">
        <w:t xml:space="preserve"> </w:t>
      </w:r>
      <w:r>
        <w:t>до</w:t>
      </w:r>
      <w:r w:rsidRPr="005D39C1">
        <w:t xml:space="preserve"> </w:t>
      </w:r>
      <w:r>
        <w:t>объекта</w:t>
      </w:r>
      <w:r w:rsidRPr="005D39C1">
        <w:t xml:space="preserve"> </w:t>
      </w:r>
      <w:proofErr w:type="spellStart"/>
      <w:r>
        <w:t>закуччика</w:t>
      </w:r>
      <w:proofErr w:type="spellEnd"/>
      <w:r w:rsidRPr="005D39C1">
        <w:t xml:space="preserve">. </w:t>
      </w:r>
    </w:p>
    <w:p w14:paraId="54BD8B27" w14:textId="1DDB99D1" w:rsidR="00F13A82" w:rsidRPr="00F13A82" w:rsidRDefault="00F13A82" w:rsidP="00F13A82">
      <w:pPr>
        <w:numPr>
          <w:ilvl w:val="0"/>
          <w:numId w:val="7"/>
        </w:numPr>
      </w:pPr>
      <w:r w:rsidRPr="00F13A82">
        <w:t>Проверка доступных слотов и подготовка к установке;</w:t>
      </w:r>
    </w:p>
    <w:p w14:paraId="06902D57" w14:textId="77777777" w:rsidR="00F13A82" w:rsidRPr="00F13A82" w:rsidRDefault="00F13A82" w:rsidP="00F13A82">
      <w:pPr>
        <w:numPr>
          <w:ilvl w:val="0"/>
          <w:numId w:val="7"/>
        </w:numPr>
      </w:pPr>
      <w:r w:rsidRPr="00F13A82">
        <w:t xml:space="preserve">Последовательное выведение каждого узла из кластера </w:t>
      </w:r>
      <w:proofErr w:type="spellStart"/>
      <w:r w:rsidRPr="00F13A82">
        <w:t>Nutanix</w:t>
      </w:r>
      <w:proofErr w:type="spellEnd"/>
      <w:r w:rsidRPr="00F13A82">
        <w:t>;</w:t>
      </w:r>
    </w:p>
    <w:p w14:paraId="642811BC" w14:textId="77777777" w:rsidR="00F13A82" w:rsidRPr="00F13A82" w:rsidRDefault="00F13A82" w:rsidP="00F13A82">
      <w:pPr>
        <w:numPr>
          <w:ilvl w:val="0"/>
          <w:numId w:val="7"/>
        </w:numPr>
      </w:pPr>
      <w:r w:rsidRPr="00F13A82">
        <w:t>Физическая установка двух SSD-дисков на каждый сервер (всего 20 серверов);</w:t>
      </w:r>
    </w:p>
    <w:p w14:paraId="703D3CCD" w14:textId="77777777" w:rsidR="00F13A82" w:rsidRPr="00F13A82" w:rsidRDefault="00F13A82" w:rsidP="00F13A82">
      <w:pPr>
        <w:numPr>
          <w:ilvl w:val="0"/>
          <w:numId w:val="7"/>
        </w:numPr>
      </w:pPr>
      <w:r w:rsidRPr="00F13A82">
        <w:t>Реконфигурация хранения (расширение существующих пулов данных);</w:t>
      </w:r>
    </w:p>
    <w:p w14:paraId="785266B3" w14:textId="77777777" w:rsidR="00F13A82" w:rsidRPr="00F13A82" w:rsidRDefault="00F13A82" w:rsidP="00F13A82">
      <w:pPr>
        <w:numPr>
          <w:ilvl w:val="0"/>
          <w:numId w:val="7"/>
        </w:numPr>
      </w:pPr>
      <w:r w:rsidRPr="00F13A82">
        <w:t>Возврат узла в кластер, проверка статуса, балансировка данных;</w:t>
      </w:r>
    </w:p>
    <w:p w14:paraId="0C3AE654" w14:textId="77777777" w:rsidR="00F13A82" w:rsidRPr="00F13A82" w:rsidRDefault="00F13A82" w:rsidP="00F13A82">
      <w:pPr>
        <w:numPr>
          <w:ilvl w:val="0"/>
          <w:numId w:val="7"/>
        </w:numPr>
      </w:pPr>
      <w:r w:rsidRPr="00F13A82">
        <w:t>Подготовка отчёта о выполнении работ и технического акта.</w:t>
      </w:r>
    </w:p>
    <w:p w14:paraId="4AA2DD63" w14:textId="450A28A5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2.</w:t>
      </w:r>
      <w:r w:rsidR="001D4763">
        <w:rPr>
          <w:b/>
          <w:bCs/>
        </w:rPr>
        <w:t>4</w:t>
      </w:r>
      <w:r w:rsidRPr="00F13A82">
        <w:rPr>
          <w:b/>
          <w:bCs/>
        </w:rPr>
        <w:t>. Условия проведения работ:</w:t>
      </w:r>
    </w:p>
    <w:p w14:paraId="6513F3A2" w14:textId="7DD19128" w:rsidR="00F13A82" w:rsidRPr="00F13A82" w:rsidRDefault="00F13A82" w:rsidP="00F13A82">
      <w:pPr>
        <w:numPr>
          <w:ilvl w:val="0"/>
          <w:numId w:val="8"/>
        </w:numPr>
      </w:pPr>
      <w:r w:rsidRPr="00F13A82">
        <w:t>Работы должны производиться без прерывания основных бизнес-процессов</w:t>
      </w:r>
      <w:r w:rsidR="00A24A96">
        <w:t xml:space="preserve"> в согласованное время (не рабочие время или выходных)</w:t>
      </w:r>
      <w:r w:rsidRPr="00F13A82">
        <w:t>;</w:t>
      </w:r>
    </w:p>
    <w:p w14:paraId="4976716E" w14:textId="3A2224EF" w:rsidR="00F13A82" w:rsidRPr="00F13A82" w:rsidRDefault="00F13A82" w:rsidP="00F13A82">
      <w:pPr>
        <w:numPr>
          <w:ilvl w:val="0"/>
          <w:numId w:val="8"/>
        </w:numPr>
      </w:pPr>
      <w:r w:rsidRPr="00F13A82">
        <w:t xml:space="preserve">Все действия согласовываются с </w:t>
      </w:r>
      <w:r w:rsidR="00A24A96">
        <w:t xml:space="preserve">бизнесом и </w:t>
      </w:r>
      <w:r w:rsidRPr="00F13A82">
        <w:t>ИТ-службой Заказчика;</w:t>
      </w:r>
    </w:p>
    <w:p w14:paraId="5FEA7229" w14:textId="77777777" w:rsidR="00F13A82" w:rsidRPr="00F13A82" w:rsidRDefault="00F13A82" w:rsidP="00F13A82">
      <w:pPr>
        <w:numPr>
          <w:ilvl w:val="0"/>
          <w:numId w:val="8"/>
        </w:numPr>
      </w:pPr>
      <w:r w:rsidRPr="00F13A82">
        <w:t xml:space="preserve">Работы должны выполняться по методике и </w:t>
      </w:r>
      <w:proofErr w:type="spellStart"/>
      <w:r w:rsidRPr="00F13A82">
        <w:t>best</w:t>
      </w:r>
      <w:proofErr w:type="spellEnd"/>
      <w:r w:rsidRPr="00F13A82">
        <w:t xml:space="preserve"> </w:t>
      </w:r>
      <w:proofErr w:type="spellStart"/>
      <w:r w:rsidRPr="00F13A82">
        <w:t>practices</w:t>
      </w:r>
      <w:proofErr w:type="spellEnd"/>
      <w:r w:rsidRPr="00F13A82">
        <w:t xml:space="preserve"> </w:t>
      </w:r>
      <w:proofErr w:type="spellStart"/>
      <w:r w:rsidRPr="00F13A82">
        <w:t>Nutanix</w:t>
      </w:r>
      <w:proofErr w:type="spellEnd"/>
      <w:r w:rsidRPr="00F13A82">
        <w:t>;</w:t>
      </w:r>
    </w:p>
    <w:p w14:paraId="402A69A2" w14:textId="77777777" w:rsidR="00F13A82" w:rsidRPr="00F13A82" w:rsidRDefault="00F13A82" w:rsidP="00F13A82">
      <w:pPr>
        <w:numPr>
          <w:ilvl w:val="0"/>
          <w:numId w:val="8"/>
        </w:numPr>
      </w:pPr>
      <w:r w:rsidRPr="00F13A82">
        <w:t>При необходимости поставщик должен предоставить инструменты автоматизации или скрипты ввода/вывода узлов из кластера;</w:t>
      </w:r>
    </w:p>
    <w:p w14:paraId="3623446B" w14:textId="77777777" w:rsidR="00F13A82" w:rsidRPr="00F13A82" w:rsidRDefault="00F13A82" w:rsidP="00F13A82">
      <w:pPr>
        <w:numPr>
          <w:ilvl w:val="0"/>
          <w:numId w:val="8"/>
        </w:numPr>
      </w:pPr>
      <w:r w:rsidRPr="00F13A82">
        <w:t>Все работы выполняются квалифицированными специалистами.</w:t>
      </w:r>
    </w:p>
    <w:p w14:paraId="02048B2D" w14:textId="77777777" w:rsidR="00F13A82" w:rsidRPr="00F13A82" w:rsidRDefault="00487912" w:rsidP="00F13A82">
      <w:r>
        <w:pict w14:anchorId="6BFED7B5">
          <v:rect id="_x0000_i1026" style="width:0;height:1.5pt" o:hralign="center" o:hrstd="t" o:hr="t" fillcolor="#a0a0a0" stroked="f"/>
        </w:pict>
      </w:r>
    </w:p>
    <w:p w14:paraId="035BE9B6" w14:textId="77777777" w:rsidR="00F13A82" w:rsidRPr="00F13A82" w:rsidRDefault="00F13A82" w:rsidP="00F13A82">
      <w:pPr>
        <w:rPr>
          <w:b/>
          <w:bCs/>
        </w:rPr>
      </w:pPr>
      <w:r w:rsidRPr="00F13A82">
        <w:rPr>
          <w:b/>
          <w:bCs/>
        </w:rPr>
        <w:t>3. Общие требования</w:t>
      </w:r>
    </w:p>
    <w:p w14:paraId="78218C9C" w14:textId="77777777" w:rsidR="00F13A82" w:rsidRPr="00F13A82" w:rsidRDefault="00F13A82" w:rsidP="00F13A82">
      <w:pPr>
        <w:numPr>
          <w:ilvl w:val="0"/>
          <w:numId w:val="9"/>
        </w:numPr>
      </w:pPr>
      <w:r w:rsidRPr="00F13A82">
        <w:t>Вся поддержка осуществляется по принципу «одного окна».</w:t>
      </w:r>
    </w:p>
    <w:p w14:paraId="3A1C34EC" w14:textId="77777777" w:rsidR="00F13A82" w:rsidRPr="00F13A82" w:rsidRDefault="00F13A82" w:rsidP="00F13A82">
      <w:pPr>
        <w:numPr>
          <w:ilvl w:val="0"/>
          <w:numId w:val="9"/>
        </w:numPr>
      </w:pPr>
      <w:r w:rsidRPr="00F13A82">
        <w:t>Услуги оказываются с учётом SLA, указанного в Приложении №5.</w:t>
      </w:r>
    </w:p>
    <w:p w14:paraId="672720D1" w14:textId="77777777" w:rsidR="00F13A82" w:rsidRPr="00F13A82" w:rsidRDefault="00F13A82" w:rsidP="00F13A82">
      <w:pPr>
        <w:numPr>
          <w:ilvl w:val="0"/>
          <w:numId w:val="9"/>
        </w:numPr>
      </w:pPr>
      <w:r w:rsidRPr="00F13A82">
        <w:t>Всё оборудование должно иметь официальную гарантию и быть сертифицировано для поставки в Республике Узбекистан.</w:t>
      </w:r>
    </w:p>
    <w:p w14:paraId="6322DF05" w14:textId="77777777" w:rsidR="00F13A82" w:rsidRPr="00F13A82" w:rsidRDefault="00F13A82" w:rsidP="00F13A82">
      <w:pPr>
        <w:numPr>
          <w:ilvl w:val="0"/>
          <w:numId w:val="9"/>
        </w:numPr>
      </w:pPr>
      <w:r w:rsidRPr="00F13A82">
        <w:lastRenderedPageBreak/>
        <w:t>Все работы и поставка должны быть завершены в сроки, указанные в конкурсной документации.</w:t>
      </w:r>
    </w:p>
    <w:p w14:paraId="4BD2AEA3" w14:textId="10F488E5" w:rsidR="00F13A82" w:rsidRPr="00F13A82" w:rsidRDefault="00F13A82" w:rsidP="00F13A82"/>
    <w:p w14:paraId="6C828BAA" w14:textId="77777777" w:rsidR="00F13A82" w:rsidRPr="00F13A82" w:rsidRDefault="00F13A82" w:rsidP="00F13A82">
      <w:r w:rsidRPr="00F13A82">
        <w:rPr>
          <w:b/>
          <w:bCs/>
        </w:rPr>
        <w:t>Данный документ является неотъемлемой частью конкурсной документации и подлежит исполнению в полном объёме.</w:t>
      </w:r>
    </w:p>
    <w:p w14:paraId="47C12985" w14:textId="77777777" w:rsidR="007C0423" w:rsidRDefault="007C0423"/>
    <w:sectPr w:rsidR="007C0423" w:rsidSect="002C31D8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EC8"/>
    <w:multiLevelType w:val="multilevel"/>
    <w:tmpl w:val="6FB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7638"/>
    <w:multiLevelType w:val="multilevel"/>
    <w:tmpl w:val="0D1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34E6D"/>
    <w:multiLevelType w:val="multilevel"/>
    <w:tmpl w:val="E0F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87540"/>
    <w:multiLevelType w:val="multilevel"/>
    <w:tmpl w:val="EAA8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1479E"/>
    <w:multiLevelType w:val="multilevel"/>
    <w:tmpl w:val="9C58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87C4A"/>
    <w:multiLevelType w:val="multilevel"/>
    <w:tmpl w:val="F9B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C695B"/>
    <w:multiLevelType w:val="multilevel"/>
    <w:tmpl w:val="2CE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3769F"/>
    <w:multiLevelType w:val="multilevel"/>
    <w:tmpl w:val="F264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26FA1"/>
    <w:multiLevelType w:val="multilevel"/>
    <w:tmpl w:val="8716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2"/>
    <w:rsid w:val="001D4763"/>
    <w:rsid w:val="00260E55"/>
    <w:rsid w:val="002C31D8"/>
    <w:rsid w:val="00392DE1"/>
    <w:rsid w:val="00487912"/>
    <w:rsid w:val="005D39C1"/>
    <w:rsid w:val="006D1917"/>
    <w:rsid w:val="007C0423"/>
    <w:rsid w:val="00851797"/>
    <w:rsid w:val="009115A8"/>
    <w:rsid w:val="00924BD0"/>
    <w:rsid w:val="009E5A09"/>
    <w:rsid w:val="00A24A96"/>
    <w:rsid w:val="00AC59D3"/>
    <w:rsid w:val="00B34910"/>
    <w:rsid w:val="00B818A1"/>
    <w:rsid w:val="00BF33BB"/>
    <w:rsid w:val="00C830DA"/>
    <w:rsid w:val="0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6FB7"/>
  <w15:chartTrackingRefBased/>
  <w15:docId w15:val="{D0CFE1B6-EC65-4588-B302-AA4EC788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A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BA56-5BEB-48CD-AD57-F4777474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Шухрат Алматаев</dc:creator>
  <cp:keywords/>
  <dc:description/>
  <cp:lastModifiedBy>Иксанова Вилена Шаукатовна</cp:lastModifiedBy>
  <cp:revision>6</cp:revision>
  <dcterms:created xsi:type="dcterms:W3CDTF">2025-05-18T12:46:00Z</dcterms:created>
  <dcterms:modified xsi:type="dcterms:W3CDTF">2025-05-27T12:59:00Z</dcterms:modified>
</cp:coreProperties>
</file>