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65A0A" w14:textId="3200CB74" w:rsidR="009A3239" w:rsidRDefault="00DB273B">
      <w:pPr>
        <w:spacing w:line="240" w:lineRule="auto"/>
        <w:jc w:val="right"/>
      </w:pPr>
      <w:r>
        <w:rPr>
          <w:sz w:val="20"/>
          <w:szCs w:val="20"/>
        </w:rPr>
        <w:t xml:space="preserve">Приложение №2 к Техническому заданию </w:t>
      </w:r>
      <w:r>
        <w:rPr>
          <w:sz w:val="20"/>
          <w:szCs w:val="20"/>
        </w:rPr>
        <w:br/>
      </w:r>
    </w:p>
    <w:p w14:paraId="56490866" w14:textId="77777777" w:rsidR="009A3239" w:rsidRDefault="00DB273B">
      <w:pPr>
        <w:pStyle w:val="2"/>
      </w:pPr>
      <w:bookmarkStart w:id="0" w:name="_heading=h.ieajynvkjh" w:colFirst="0" w:colLast="0"/>
      <w:bookmarkEnd w:id="0"/>
      <w:r>
        <w:t>Требования по предоставлению услуг технической поддержки (SLA) системы «Чат-платформа» АКБ «</w:t>
      </w:r>
      <w:proofErr w:type="spellStart"/>
      <w:r>
        <w:t>Hamkorbank</w:t>
      </w:r>
      <w:proofErr w:type="spellEnd"/>
      <w:r>
        <w:t>»</w:t>
      </w:r>
    </w:p>
    <w:p w14:paraId="4AD417EE" w14:textId="77777777" w:rsidR="009A3239" w:rsidRDefault="009A3239"/>
    <w:p w14:paraId="45A6EE5C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1. Назначение и область применения  </w:t>
      </w:r>
    </w:p>
    <w:p w14:paraId="301324A7" w14:textId="77777777" w:rsidR="009A3239" w:rsidRDefault="00DB273B">
      <w:r>
        <w:t>Данный документ устанавливает требования к уровню технической поддержки (SLA) системы «Чат-платформа» для частных</w:t>
      </w:r>
      <w:r>
        <w:t xml:space="preserve"> и юридических лиц в рамках тендера АКБ «</w:t>
      </w:r>
      <w:proofErr w:type="spellStart"/>
      <w:r>
        <w:t>Hamkorbank</w:t>
      </w:r>
      <w:proofErr w:type="spellEnd"/>
      <w:r>
        <w:t>». SLA регламентирует порядок предоставления услуг технической поддержки, сроки реагирования, восстановления и ответственности Исполнителя.</w:t>
      </w:r>
    </w:p>
    <w:p w14:paraId="6971DD5A" w14:textId="77777777" w:rsidR="009A3239" w:rsidRDefault="009A3239"/>
    <w:p w14:paraId="5045B8DC" w14:textId="77777777" w:rsidR="009A3239" w:rsidRDefault="009A3239"/>
    <w:p w14:paraId="1DD1B0BB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2. Термины и определения  </w:t>
      </w:r>
    </w:p>
    <w:p w14:paraId="1075C37D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 – программное обеспечение систем</w:t>
      </w:r>
      <w:r>
        <w:rPr>
          <w:color w:val="000000"/>
        </w:rPr>
        <w:t xml:space="preserve">ы «Чат платформа».  </w:t>
      </w:r>
    </w:p>
    <w:p w14:paraId="10D945D0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Инцидент – событие, нарушающее нормальную работу системы.  </w:t>
      </w:r>
    </w:p>
    <w:p w14:paraId="7A580743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Время реакции – промежуток времени с момента регистрации запроса до начала работ.  </w:t>
      </w:r>
    </w:p>
    <w:p w14:paraId="1E1B9937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Время восстановления – период, за который устраняется инцидент или предоставляется обходное</w:t>
      </w:r>
      <w:r>
        <w:rPr>
          <w:color w:val="000000"/>
        </w:rPr>
        <w:t xml:space="preserve"> решение.  </w:t>
      </w:r>
    </w:p>
    <w:p w14:paraId="23D1A0D5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Критичность инцидента – степень влияния инцидента на бизнес-процессы банка.  </w:t>
      </w:r>
    </w:p>
    <w:p w14:paraId="3C13DAA7" w14:textId="77777777" w:rsidR="009A3239" w:rsidRDefault="00DB27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SLA – соглашение об уровне предоставляемых услуг.  </w:t>
      </w:r>
    </w:p>
    <w:p w14:paraId="60B81940" w14:textId="77777777" w:rsidR="009A3239" w:rsidRDefault="009A3239"/>
    <w:p w14:paraId="11AD8B43" w14:textId="77777777" w:rsidR="009A3239" w:rsidRDefault="009A3239"/>
    <w:p w14:paraId="49C4491B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3. Уровни поддержки  </w:t>
      </w:r>
    </w:p>
    <w:p w14:paraId="0A355A64" w14:textId="77777777" w:rsidR="009A3239" w:rsidRDefault="009A3239"/>
    <w:p w14:paraId="3BD9700A" w14:textId="77777777" w:rsidR="009A3239" w:rsidRDefault="009A3239"/>
    <w:tbl>
      <w:tblPr>
        <w:tblStyle w:val="aff3"/>
        <w:tblW w:w="10440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3330"/>
        <w:gridCol w:w="1485"/>
        <w:gridCol w:w="2160"/>
        <w:gridCol w:w="1635"/>
      </w:tblGrid>
      <w:tr w:rsidR="009A3239" w14:paraId="74F192B5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14F0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Уровень критичности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04D8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9B27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Время реакции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6E1FC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Время восстановления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70F0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Режим поддержки</w:t>
            </w:r>
          </w:p>
        </w:tc>
      </w:tr>
      <w:tr w:rsidR="009A3239" w14:paraId="365BA09A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61CC4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1. Критичный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8484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Полная неработоспособность системы, остановка бизнес-процессов.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726C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30 минут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49B76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4 часа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CC05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24х7</w:t>
            </w:r>
          </w:p>
        </w:tc>
      </w:tr>
      <w:tr w:rsidR="009A3239" w14:paraId="1327C425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040A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2. Средний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0FA80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Частичная неработоспособность отдельных функциональных модулей системы, снижение производительности системы.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FEE8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1 час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CE3D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8 часов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DF0B3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24х7</w:t>
            </w:r>
          </w:p>
        </w:tc>
      </w:tr>
      <w:tr w:rsidR="009A3239" w14:paraId="700E9728" w14:textId="77777777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6CFF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3. Низкий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5D42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Некритические проблемы.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991A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 xml:space="preserve">4 часа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A320B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3 дня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A14A" w14:textId="77777777" w:rsidR="009A3239" w:rsidRDefault="00DB273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</w:pPr>
            <w:r>
              <w:t>8х5</w:t>
            </w:r>
          </w:p>
        </w:tc>
      </w:tr>
    </w:tbl>
    <w:p w14:paraId="7AC9BC5C" w14:textId="77777777" w:rsidR="009A3239" w:rsidRDefault="009A3239"/>
    <w:p w14:paraId="284C05BE" w14:textId="77777777" w:rsidR="009A3239" w:rsidRDefault="009A3239"/>
    <w:p w14:paraId="0785084B" w14:textId="77777777" w:rsidR="009A3239" w:rsidRDefault="009A3239"/>
    <w:p w14:paraId="159BD68D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4. Типы обращений и порядок эскалации  </w:t>
      </w:r>
    </w:p>
    <w:p w14:paraId="1682A6A2" w14:textId="77777777" w:rsidR="009A3239" w:rsidRDefault="009A3239"/>
    <w:p w14:paraId="2D3F4C4D" w14:textId="77777777" w:rsidR="009A3239" w:rsidRDefault="009A3239"/>
    <w:p w14:paraId="705EE955" w14:textId="77777777" w:rsidR="009A3239" w:rsidRDefault="009A3239"/>
    <w:tbl>
      <w:tblPr>
        <w:tblStyle w:val="aff4"/>
        <w:tblW w:w="1027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015"/>
        <w:gridCol w:w="2235"/>
        <w:gridCol w:w="2895"/>
      </w:tblGrid>
      <w:tr w:rsidR="009A3239" w14:paraId="074DC11F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4709" w14:textId="77777777" w:rsidR="009A3239" w:rsidRDefault="00DB273B">
            <w:pPr>
              <w:rPr>
                <w:b/>
                <w:bCs/>
              </w:rPr>
            </w:pPr>
            <w:r>
              <w:rPr>
                <w:b/>
                <w:bCs/>
              </w:rPr>
              <w:t>Тип обращения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E023" w14:textId="77777777" w:rsidR="009A3239" w:rsidRDefault="00DB273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Описание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A7D92" w14:textId="77777777" w:rsidR="009A3239" w:rsidRDefault="00DB273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Время реакции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4899" w14:textId="77777777" w:rsidR="009A3239" w:rsidRDefault="00DB273B">
            <w:pPr>
              <w:rPr>
                <w:b/>
                <w:bCs/>
              </w:rPr>
            </w:pPr>
            <w:r>
              <w:rPr>
                <w:b/>
                <w:bCs/>
              </w:rPr>
              <w:t>Время решения</w:t>
            </w:r>
          </w:p>
        </w:tc>
      </w:tr>
      <w:tr w:rsidR="009A3239" w14:paraId="3CE067CF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63D4" w14:textId="77777777" w:rsidR="009A3239" w:rsidRDefault="00DB273B">
            <w:r>
              <w:t>Инцидент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A43E" w14:textId="77777777" w:rsidR="009A3239" w:rsidRDefault="00DB273B">
            <w:r>
              <w:t>Отклонение в работе системы, требующее немедленного устранения.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AB66" w14:textId="77777777" w:rsidR="009A3239" w:rsidRDefault="00DB273B">
            <w:r>
              <w:t>Согласно уровню критичности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4FD5" w14:textId="77777777" w:rsidR="009A3239" w:rsidRDefault="00DB273B">
            <w:r>
              <w:t>Согласно регламенту уровней поддержки</w:t>
            </w:r>
          </w:p>
        </w:tc>
      </w:tr>
      <w:tr w:rsidR="009A3239" w14:paraId="10092457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4A57" w14:textId="77777777" w:rsidR="009A3239" w:rsidRDefault="00DB273B">
            <w:r>
              <w:t>Запрос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B2C9" w14:textId="77777777" w:rsidR="009A3239" w:rsidRDefault="00DB273B">
            <w:r>
              <w:t xml:space="preserve">Консультации, запросы информации, помощь в настройке или обновлениях.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AB84A" w14:textId="77777777" w:rsidR="009A3239" w:rsidRDefault="00DB273B">
            <w:r>
              <w:t>2 часа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BE9B" w14:textId="77777777" w:rsidR="009A3239" w:rsidRDefault="00DB273B">
            <w:r>
              <w:t xml:space="preserve">3 дня </w:t>
            </w:r>
          </w:p>
        </w:tc>
      </w:tr>
      <w:tr w:rsidR="009A3239" w14:paraId="47249D76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E3E3" w14:textId="77777777" w:rsidR="009A3239" w:rsidRDefault="00DB273B">
            <w:r>
              <w:t>Регламентные работы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63D6" w14:textId="77777777" w:rsidR="009A3239" w:rsidRDefault="00DB273B">
            <w:r>
              <w:t xml:space="preserve">Плановые работы: установка обновлений, аудит системы. 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09EB" w14:textId="77777777" w:rsidR="009A3239" w:rsidRDefault="00DB273B">
            <w:r>
              <w:t xml:space="preserve">По согласованию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5BE7" w14:textId="77777777" w:rsidR="009A3239" w:rsidRDefault="00DB273B">
            <w:r>
              <w:t xml:space="preserve">По согласованию </w:t>
            </w:r>
          </w:p>
        </w:tc>
      </w:tr>
    </w:tbl>
    <w:p w14:paraId="62B98AF6" w14:textId="77777777" w:rsidR="009A3239" w:rsidRDefault="009A3239"/>
    <w:p w14:paraId="0314EA12" w14:textId="77777777" w:rsidR="009A3239" w:rsidRDefault="009A3239"/>
    <w:p w14:paraId="54645AD4" w14:textId="77777777" w:rsidR="009A3239" w:rsidRDefault="009A3239"/>
    <w:p w14:paraId="28FD49E4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Эскалация инцидентов:  </w:t>
      </w:r>
    </w:p>
    <w:p w14:paraId="18087643" w14:textId="77777777" w:rsidR="009A3239" w:rsidRDefault="00DB27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Первый уровень: Специалист технической поддержки Исполнителя.  </w:t>
      </w:r>
    </w:p>
    <w:p w14:paraId="17ADB84B" w14:textId="77777777" w:rsidR="009A3239" w:rsidRDefault="00DB27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Второй уровень: Руководитель технической поддержки.  </w:t>
      </w:r>
    </w:p>
    <w:p w14:paraId="7E83C173" w14:textId="77777777" w:rsidR="009A3239" w:rsidRDefault="00DB27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Третий уровень: Руководство Исполнителя.  </w:t>
      </w:r>
    </w:p>
    <w:p w14:paraId="1FA15F6D" w14:textId="77777777" w:rsidR="009A3239" w:rsidRDefault="009A3239"/>
    <w:p w14:paraId="0CD69BD0" w14:textId="77777777" w:rsidR="009A3239" w:rsidRDefault="00DB273B">
      <w:pPr>
        <w:rPr>
          <w:b/>
          <w:bCs/>
        </w:rPr>
      </w:pPr>
      <w:r>
        <w:rPr>
          <w:b/>
          <w:bCs/>
        </w:rPr>
        <w:t>5. Поддержка в части информационной безопасности</w:t>
      </w:r>
    </w:p>
    <w:p w14:paraId="20242B6B" w14:textId="77777777" w:rsidR="009A3239" w:rsidRDefault="00DB273B">
      <w:pPr>
        <w:numPr>
          <w:ilvl w:val="0"/>
          <w:numId w:val="1"/>
        </w:numPr>
        <w:spacing w:after="200" w:line="240" w:lineRule="auto"/>
        <w:rPr>
          <w:b/>
          <w:bCs/>
        </w:rPr>
      </w:pPr>
      <w:r>
        <w:t xml:space="preserve"> Необходимо наличие системы мониторинга (24/7), регистрации и уведомления о событиях информационной безопасности:</w:t>
      </w:r>
    </w:p>
    <w:p w14:paraId="26A26BD5" w14:textId="77777777" w:rsidR="009A3239" w:rsidRDefault="00DB273B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попытки взлома;</w:t>
      </w:r>
    </w:p>
    <w:p w14:paraId="400F9A8D" w14:textId="77777777" w:rsidR="009A3239" w:rsidRDefault="00DB273B">
      <w:pPr>
        <w:numPr>
          <w:ilvl w:val="1"/>
          <w:numId w:val="1"/>
        </w:numPr>
        <w:spacing w:after="200" w:line="240" w:lineRule="auto"/>
        <w:rPr>
          <w:b/>
          <w:bCs/>
        </w:rPr>
      </w:pPr>
      <w:proofErr w:type="spellStart"/>
      <w:r>
        <w:t>DDoS</w:t>
      </w:r>
      <w:proofErr w:type="spellEnd"/>
      <w:r>
        <w:t>-атаки;</w:t>
      </w:r>
    </w:p>
    <w:p w14:paraId="31A8FAB3" w14:textId="77777777" w:rsidR="009A3239" w:rsidRDefault="00DB273B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несанкционированный доступ;</w:t>
      </w:r>
    </w:p>
    <w:p w14:paraId="3AA678F3" w14:textId="77777777" w:rsidR="009A3239" w:rsidRDefault="00DB273B">
      <w:pPr>
        <w:numPr>
          <w:ilvl w:val="1"/>
          <w:numId w:val="1"/>
        </w:numPr>
        <w:spacing w:after="200" w:line="240" w:lineRule="auto"/>
        <w:rPr>
          <w:b/>
          <w:bCs/>
        </w:rPr>
      </w:pPr>
      <w:r>
        <w:t>отклонения от нормального поведения.</w:t>
      </w:r>
    </w:p>
    <w:p w14:paraId="1F7AC68A" w14:textId="77777777" w:rsidR="009A3239" w:rsidRDefault="00DB273B">
      <w:pPr>
        <w:numPr>
          <w:ilvl w:val="0"/>
          <w:numId w:val="1"/>
        </w:numPr>
        <w:spacing w:after="200" w:line="240" w:lineRule="auto"/>
        <w:jc w:val="both"/>
      </w:pPr>
      <w:r>
        <w:t>Обнаруженные критические уязвимости должны устраняться в течение 72 часов. Высокие — в течение 15 календарных дней.</w:t>
      </w:r>
    </w:p>
    <w:p w14:paraId="441F61D1" w14:textId="77777777" w:rsidR="009A3239" w:rsidRDefault="00DB273B">
      <w:pPr>
        <w:numPr>
          <w:ilvl w:val="0"/>
          <w:numId w:val="1"/>
        </w:numPr>
        <w:spacing w:after="200" w:line="240" w:lineRule="auto"/>
        <w:jc w:val="both"/>
      </w:pPr>
      <w:r>
        <w:t xml:space="preserve">По запросу регуляторов, Подрядчик обязан предоставить доступ к </w:t>
      </w:r>
      <w:proofErr w:type="spellStart"/>
      <w:r>
        <w:t>аудитным</w:t>
      </w:r>
      <w:proofErr w:type="spellEnd"/>
      <w:r>
        <w:t xml:space="preserve"> логам, структуре хранения данных, методам защиты информации в соотве</w:t>
      </w:r>
      <w:r>
        <w:t>тствие со сроками, требуемыми регуляторами.</w:t>
      </w:r>
    </w:p>
    <w:p w14:paraId="02F865EC" w14:textId="77777777" w:rsidR="009A3239" w:rsidRDefault="009A3239"/>
    <w:p w14:paraId="0E6ABDCB" w14:textId="77777777" w:rsidR="009A3239" w:rsidRDefault="00DB273B">
      <w:r>
        <w:rPr>
          <w:b/>
          <w:bCs/>
        </w:rPr>
        <w:t xml:space="preserve"> 6. Обязанности Исполнителя </w:t>
      </w:r>
      <w:r>
        <w:t xml:space="preserve"> </w:t>
      </w:r>
    </w:p>
    <w:p w14:paraId="2FFFCAEC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Регистрация всех заявок и инцидентов в системе управления инцидентами.  </w:t>
      </w:r>
    </w:p>
    <w:p w14:paraId="031896BB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Обеспечение 24/7 технической поддержки с круглосуточным приемом заявок.  </w:t>
      </w:r>
    </w:p>
    <w:p w14:paraId="615B32FD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Устранение инцидентов в оговоренны</w:t>
      </w:r>
      <w:r>
        <w:rPr>
          <w:color w:val="000000"/>
        </w:rPr>
        <w:t xml:space="preserve">е сроки.  </w:t>
      </w:r>
    </w:p>
    <w:p w14:paraId="02BFF074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Регулярное предоставление отчетов о текущих и завершенных инцидентах (ежемесячно).  </w:t>
      </w:r>
    </w:p>
    <w:p w14:paraId="187842C6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Установка обновлений ПО в рамках технической поддержки.  </w:t>
      </w:r>
    </w:p>
    <w:p w14:paraId="58A654FC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Проведение аудита технического состояния ПО (ежеквартально).  </w:t>
      </w:r>
    </w:p>
    <w:p w14:paraId="00173B17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политик безопасности и рекоменда</w:t>
      </w:r>
      <w:r>
        <w:rPr>
          <w:color w:val="000000"/>
        </w:rPr>
        <w:t xml:space="preserve">ций по оптимизации (2 раза в год).  </w:t>
      </w:r>
    </w:p>
    <w:p w14:paraId="16429848" w14:textId="77777777" w:rsidR="009A3239" w:rsidRDefault="00DB27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Реагирование на ИБ-инциденты (IRP), включая RTO и RPO, в соответствие с предоставленным планом реагирования.</w:t>
      </w:r>
    </w:p>
    <w:p w14:paraId="13D8BB1B" w14:textId="77777777" w:rsidR="009A3239" w:rsidRDefault="00DB273B">
      <w:pPr>
        <w:numPr>
          <w:ilvl w:val="0"/>
          <w:numId w:val="5"/>
        </w:numPr>
        <w:spacing w:after="200" w:line="240" w:lineRule="auto"/>
        <w:jc w:val="both"/>
      </w:pPr>
      <w:r>
        <w:t>Подрядчик обязан предоставлять ежеквартальные отчёты о выявленных уязвимостях (например, CVE) и планах их устранения.</w:t>
      </w:r>
    </w:p>
    <w:p w14:paraId="7C8EBDBC" w14:textId="77777777" w:rsidR="009A3239" w:rsidRDefault="009A3239"/>
    <w:p w14:paraId="0B11D585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6. Обязанности Заказчика  </w:t>
      </w:r>
    </w:p>
    <w:p w14:paraId="46391945" w14:textId="77777777" w:rsidR="009A3239" w:rsidRDefault="00DB27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Назначение ответственного сотрудника для взаимодействия с Исполнителем.  </w:t>
      </w:r>
    </w:p>
    <w:p w14:paraId="178B509F" w14:textId="77777777" w:rsidR="009A3239" w:rsidRDefault="00DB27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Предоставление удаленного доступа к</w:t>
      </w:r>
      <w:r>
        <w:rPr>
          <w:color w:val="000000"/>
        </w:rPr>
        <w:t xml:space="preserve"> инфраструктуре банка в рамках ИБ-политик.  </w:t>
      </w:r>
    </w:p>
    <w:p w14:paraId="56A0B475" w14:textId="77777777" w:rsidR="009A3239" w:rsidRDefault="00DB27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Своевременное предоставление информации о проблемах и заявках.  </w:t>
      </w:r>
    </w:p>
    <w:p w14:paraId="6E37DE64" w14:textId="77777777" w:rsidR="009A3239" w:rsidRDefault="009A3239"/>
    <w:p w14:paraId="705BA620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7. Время и каналы взаимодействия  </w:t>
      </w:r>
    </w:p>
    <w:p w14:paraId="070106F3" w14:textId="77777777" w:rsidR="009A3239" w:rsidRDefault="00DB27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Каналы связи:  </w:t>
      </w:r>
    </w:p>
    <w:p w14:paraId="4D744C5A" w14:textId="77777777" w:rsidR="009A3239" w:rsidRDefault="00DB273B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Телефон горячей линии: [номер]  </w:t>
      </w:r>
    </w:p>
    <w:p w14:paraId="01A1FBC1" w14:textId="77777777" w:rsidR="009A3239" w:rsidRDefault="00DB273B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Электронная почта: [</w:t>
      </w: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 xml:space="preserve">]  </w:t>
      </w:r>
    </w:p>
    <w:p w14:paraId="3E43D389" w14:textId="77777777" w:rsidR="009A3239" w:rsidRDefault="00DB273B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Система </w:t>
      </w:r>
      <w:proofErr w:type="spellStart"/>
      <w:r>
        <w:rPr>
          <w:color w:val="000000"/>
        </w:rPr>
        <w:t>тикетов</w:t>
      </w:r>
      <w:proofErr w:type="spellEnd"/>
      <w:r>
        <w:rPr>
          <w:color w:val="000000"/>
        </w:rPr>
        <w:t xml:space="preserve">: [URL/система]  </w:t>
      </w:r>
    </w:p>
    <w:p w14:paraId="4B16FFFE" w14:textId="77777777" w:rsidR="009A3239" w:rsidRDefault="00DB27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Прием заявок: круглосуточно (24/7).  </w:t>
      </w:r>
    </w:p>
    <w:p w14:paraId="4C6794AE" w14:textId="77777777" w:rsidR="009A3239" w:rsidRDefault="009A3239"/>
    <w:p w14:paraId="3CBFB625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8. Контроль качества и отчетность  </w:t>
      </w:r>
    </w:p>
    <w:p w14:paraId="21BB889A" w14:textId="77777777" w:rsidR="009A3239" w:rsidRDefault="00DB273B">
      <w:r>
        <w:t xml:space="preserve">Исполнитель обязуется:  </w:t>
      </w:r>
    </w:p>
    <w:p w14:paraId="327449A6" w14:textId="77777777" w:rsidR="009A3239" w:rsidRDefault="00DB27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Ежемесячно предоставлять отчеты по количеству инцидентов, времени реакции и восстановления.  </w:t>
      </w:r>
    </w:p>
    <w:p w14:paraId="323A26A5" w14:textId="77777777" w:rsidR="009A3239" w:rsidRDefault="00DB27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Анализировать причины повтор</w:t>
      </w:r>
      <w:r>
        <w:rPr>
          <w:color w:val="000000"/>
        </w:rPr>
        <w:t xml:space="preserve">яющихся проблем и предлагать решения для их устранения.  </w:t>
      </w:r>
    </w:p>
    <w:p w14:paraId="7BE94A66" w14:textId="77777777" w:rsidR="009A3239" w:rsidRDefault="009A3239"/>
    <w:p w14:paraId="3FD82FAE" w14:textId="77777777" w:rsidR="009A3239" w:rsidRDefault="009A3239"/>
    <w:p w14:paraId="63A9ED2B" w14:textId="77777777" w:rsidR="009A3239" w:rsidRDefault="00DB273B">
      <w:pPr>
        <w:rPr>
          <w:b/>
          <w:bCs/>
        </w:rPr>
      </w:pPr>
      <w:r>
        <w:rPr>
          <w:b/>
          <w:bCs/>
        </w:rPr>
        <w:t xml:space="preserve"> 9. Условия ответственности  </w:t>
      </w:r>
    </w:p>
    <w:p w14:paraId="08FC64FD" w14:textId="77777777" w:rsidR="009A3239" w:rsidRDefault="00DB273B">
      <w:r>
        <w:t xml:space="preserve">В случае несоблюдения SLA Исполнитель выплачивает штраф:  </w:t>
      </w:r>
    </w:p>
    <w:p w14:paraId="55BAF3A2" w14:textId="77777777" w:rsidR="009A3239" w:rsidRDefault="00DB273B">
      <w:pPr>
        <w:numPr>
          <w:ilvl w:val="0"/>
          <w:numId w:val="2"/>
        </w:numPr>
      </w:pPr>
      <w:r>
        <w:t>Для критичных инцидентов: 0,05% от стоимости договора сопровождения в месяц за 1 час простоя.</w:t>
      </w:r>
    </w:p>
    <w:p w14:paraId="002170C3" w14:textId="77777777" w:rsidR="009A3239" w:rsidRDefault="00DB273B">
      <w:pPr>
        <w:numPr>
          <w:ilvl w:val="0"/>
          <w:numId w:val="2"/>
        </w:numPr>
      </w:pPr>
      <w:r>
        <w:t>Для средних: 0.01% от стоимости договора сопровождения в месяц за 1 час простоя.</w:t>
      </w:r>
    </w:p>
    <w:p w14:paraId="1DEF9354" w14:textId="77777777" w:rsidR="009A3239" w:rsidRDefault="00DB273B">
      <w:r>
        <w:t>Максимальная сумму штрафа в месяц не более 15% от месячной стоимости договора.</w:t>
      </w:r>
    </w:p>
    <w:p w14:paraId="0AF3B09F" w14:textId="77777777" w:rsidR="009A3239" w:rsidRDefault="009A3239"/>
    <w:p w14:paraId="41CB80FA" w14:textId="77777777" w:rsidR="009A3239" w:rsidRDefault="009A3239"/>
    <w:p w14:paraId="371FE005" w14:textId="77777777" w:rsidR="009A3239" w:rsidRDefault="00DB273B">
      <w:r>
        <w:rPr>
          <w:b/>
          <w:bCs/>
        </w:rPr>
        <w:t>10. Доступность системы</w:t>
      </w:r>
    </w:p>
    <w:p w14:paraId="5CE1FA8E" w14:textId="77777777" w:rsidR="009A3239" w:rsidRDefault="00DB273B">
      <w:r>
        <w:t>Уровень доступности системы (</w:t>
      </w:r>
      <w:proofErr w:type="spellStart"/>
      <w:r>
        <w:t>uptime</w:t>
      </w:r>
      <w:proofErr w:type="spellEnd"/>
      <w:r>
        <w:t>) должен составлять не менее 99,9%,</w:t>
      </w:r>
      <w:r>
        <w:t xml:space="preserve"> что соответствует максимальному допустимому времени простоя не более 43х минут в месяц. Под доступностью понимается непрерывная работоспособность программного комплекса системы, за исключением простоев, вызванных внешними факторами, такими как неисправнос</w:t>
      </w:r>
      <w:r>
        <w:t xml:space="preserve">ти в аппаратном обеспечении или сбои в работе интегрированных внешних систем. </w:t>
      </w:r>
    </w:p>
    <w:sectPr w:rsidR="009A323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FACE0A1-1FA4-4A95-A380-7F4890B16F0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A56A5BF-A644-4827-8041-951E23297F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4CB23BC-A240-4C3D-9A54-F1D4B945F8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D312A"/>
    <w:multiLevelType w:val="multilevel"/>
    <w:tmpl w:val="A7C0D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A30AD1"/>
    <w:multiLevelType w:val="multilevel"/>
    <w:tmpl w:val="3A1CC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AE09FD"/>
    <w:multiLevelType w:val="multilevel"/>
    <w:tmpl w:val="9DCE7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112FE0"/>
    <w:multiLevelType w:val="multilevel"/>
    <w:tmpl w:val="B044C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C394A"/>
    <w:multiLevelType w:val="multilevel"/>
    <w:tmpl w:val="3C1A1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1D07C6"/>
    <w:multiLevelType w:val="multilevel"/>
    <w:tmpl w:val="A9443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7F6F78"/>
    <w:multiLevelType w:val="multilevel"/>
    <w:tmpl w:val="1D0CD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C439FB"/>
    <w:multiLevelType w:val="multilevel"/>
    <w:tmpl w:val="1DE42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239"/>
    <w:rsid w:val="009A3239"/>
    <w:rsid w:val="00DB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79078"/>
  <w15:docId w15:val="{4E1CD9F0-6258-46B4-972A-4A96067E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8">
    <w:name w:val="heading 8"/>
    <w:link w:val="80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9">
    <w:name w:val="heading 9"/>
    <w:link w:val="90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5">
    <w:name w:val="List Paragraph"/>
    <w:uiPriority w:val="34"/>
    <w:qFormat/>
    <w:pPr>
      <w:ind w:left="720"/>
      <w:contextualSpacing/>
    </w:pPr>
  </w:style>
  <w:style w:type="character" w:styleId="a6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7">
    <w:name w:val="Intense Quote"/>
    <w:link w:val="a8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8">
    <w:name w:val="Выделенная цитата Знак"/>
    <w:basedOn w:val="a0"/>
    <w:link w:val="a7"/>
    <w:uiPriority w:val="30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a">
    <w:name w:val="No Spacing"/>
    <w:uiPriority w:val="1"/>
    <w:qFormat/>
    <w:pPr>
      <w:spacing w:line="240" w:lineRule="auto"/>
    </w:p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paragraph" w:styleId="af0">
    <w:name w:val="header"/>
    <w:link w:val="af1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link w:val="af3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caption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footnote text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Pr>
      <w:vertAlign w:val="superscript"/>
    </w:rPr>
  </w:style>
  <w:style w:type="paragraph" w:styleId="af8">
    <w:name w:val="endnote text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Pr>
      <w:vertAlign w:val="superscript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1">
    <w:name w:val="toc 1"/>
    <w:uiPriority w:val="39"/>
    <w:unhideWhenUsed/>
    <w:pPr>
      <w:spacing w:after="100"/>
    </w:pPr>
  </w:style>
  <w:style w:type="paragraph" w:styleId="23">
    <w:name w:val="toc 2"/>
    <w:uiPriority w:val="39"/>
    <w:unhideWhenUsed/>
    <w:pPr>
      <w:spacing w:after="100"/>
      <w:ind w:left="220"/>
    </w:pPr>
  </w:style>
  <w:style w:type="paragraph" w:styleId="31">
    <w:name w:val="toc 3"/>
    <w:uiPriority w:val="39"/>
    <w:unhideWhenUsed/>
    <w:pPr>
      <w:spacing w:after="100"/>
      <w:ind w:left="440"/>
    </w:pPr>
  </w:style>
  <w:style w:type="paragraph" w:styleId="41">
    <w:name w:val="toc 4"/>
    <w:uiPriority w:val="39"/>
    <w:unhideWhenUsed/>
    <w:pPr>
      <w:spacing w:after="100"/>
      <w:ind w:left="660"/>
    </w:pPr>
  </w:style>
  <w:style w:type="paragraph" w:styleId="51">
    <w:name w:val="toc 5"/>
    <w:uiPriority w:val="39"/>
    <w:unhideWhenUsed/>
    <w:pPr>
      <w:spacing w:after="100"/>
      <w:ind w:left="880"/>
    </w:pPr>
  </w:style>
  <w:style w:type="paragraph" w:styleId="60">
    <w:name w:val="toc 6"/>
    <w:uiPriority w:val="39"/>
    <w:unhideWhenUsed/>
    <w:pPr>
      <w:spacing w:after="100"/>
      <w:ind w:left="1100"/>
    </w:pPr>
  </w:style>
  <w:style w:type="paragraph" w:styleId="71">
    <w:name w:val="toc 7"/>
    <w:uiPriority w:val="39"/>
    <w:unhideWhenUsed/>
    <w:pPr>
      <w:spacing w:after="100"/>
      <w:ind w:left="1320"/>
    </w:pPr>
  </w:style>
  <w:style w:type="paragraph" w:styleId="81">
    <w:name w:val="toc 8"/>
    <w:uiPriority w:val="39"/>
    <w:unhideWhenUsed/>
    <w:pPr>
      <w:spacing w:after="100"/>
      <w:ind w:left="1540"/>
    </w:pPr>
  </w:style>
  <w:style w:type="paragraph" w:styleId="91">
    <w:name w:val="toc 9"/>
    <w:uiPriority w:val="39"/>
    <w:unhideWhenUsed/>
    <w:pPr>
      <w:spacing w:after="100"/>
      <w:ind w:left="1760"/>
    </w:p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styleId="afe">
    <w:name w:val="TOC Heading"/>
    <w:uiPriority w:val="39"/>
    <w:unhideWhenUsed/>
  </w:style>
  <w:style w:type="paragraph" w:styleId="aff">
    <w:name w:val="table of figures"/>
    <w:uiPriority w:val="99"/>
    <w:unhideWhenUsed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paragraph" w:styleId="aff2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gd9uz05I2eKzOChjPdX3jW2pXw==">CgMxLjAyDGguaWVhanludmtqaDgAciExVV9TRFlxNEl1UTNHNmpPRElwVmRlWWNPZmVzVVBIVVg=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Иксанова Вилена Шаукатовна</cp:lastModifiedBy>
  <cp:revision>2</cp:revision>
  <dcterms:created xsi:type="dcterms:W3CDTF">2025-12-05T10:23:00Z</dcterms:created>
  <dcterms:modified xsi:type="dcterms:W3CDTF">2025-12-05T10:23:00Z</dcterms:modified>
</cp:coreProperties>
</file>