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19BFAF4A"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6861E1">
        <w:rPr>
          <w:iCs/>
          <w:szCs w:val="20"/>
          <w:lang w:val="uz-Cyrl-UZ"/>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49D2253" w14:textId="77777777" w:rsidR="00E55A92" w:rsidRPr="00C41BB0" w:rsidRDefault="00E55A92" w:rsidP="007F229D">
      <w:pPr>
        <w:pStyle w:val="30"/>
        <w:spacing w:line="240" w:lineRule="auto"/>
        <w:rPr>
          <w:rFonts w:ascii="Arial" w:eastAsiaTheme="minorHAnsi" w:hAnsi="Arial" w:cs="Arial"/>
          <w:b w:val="0"/>
          <w:bCs w:val="0"/>
          <w:color w:val="auto"/>
          <w:szCs w:val="20"/>
          <w:lang w:val="uz-Cyrl-UZ"/>
        </w:rPr>
      </w:pPr>
    </w:p>
    <w:p w14:paraId="2609EB57" w14:textId="3C202F73" w:rsidR="00C41BB0" w:rsidRPr="00C41BB0" w:rsidRDefault="00382D4D" w:rsidP="00C41BB0">
      <w:pPr>
        <w:spacing w:after="0" w:line="240" w:lineRule="auto"/>
        <w:rPr>
          <w:rFonts w:cs="Arial"/>
          <w:szCs w:val="20"/>
          <w:lang w:val="uz-Cyrl-UZ"/>
        </w:rPr>
      </w:pPr>
      <w:r w:rsidRPr="00C41BB0">
        <w:rPr>
          <w:rFonts w:cs="Arial"/>
          <w:szCs w:val="20"/>
          <w:lang w:val="uz-Cyrl-UZ"/>
        </w:rPr>
        <w:t xml:space="preserve">По </w:t>
      </w:r>
      <w:r w:rsidR="006861E1">
        <w:rPr>
          <w:rFonts w:cs="Arial"/>
          <w:szCs w:val="20"/>
          <w:lang w:val="uz-Cyrl-UZ"/>
        </w:rPr>
        <w:t>конкурсу</w:t>
      </w:r>
      <w:bookmarkStart w:id="1" w:name="_Hlk194077261"/>
      <w:r w:rsidR="006861E1">
        <w:rPr>
          <w:rFonts w:cs="Arial"/>
          <w:szCs w:val="20"/>
          <w:lang w:val="uz-Cyrl-UZ"/>
        </w:rPr>
        <w:t xml:space="preserve"> </w:t>
      </w:r>
      <w:bookmarkStart w:id="2" w:name="_Hlk205922049"/>
      <w:r w:rsidR="00C41BB0" w:rsidRPr="00C41BB0">
        <w:rPr>
          <w:rFonts w:cs="Arial"/>
          <w:szCs w:val="20"/>
          <w:lang w:val="uz-Cyrl-UZ"/>
        </w:rPr>
        <w:t>на изготовление «Капсул (АТМ кабин) для банкоматов»</w:t>
      </w:r>
    </w:p>
    <w:bookmarkEnd w:id="2"/>
    <w:p w14:paraId="25347E25" w14:textId="6596278B" w:rsidR="00A16F75" w:rsidRPr="00F0738A" w:rsidRDefault="00370C08" w:rsidP="00B37FFE">
      <w:pPr>
        <w:spacing w:after="0" w:line="240" w:lineRule="auto"/>
        <w:rPr>
          <w:rFonts w:cs="Arial"/>
          <w:szCs w:val="20"/>
        </w:rPr>
      </w:pPr>
      <w:r w:rsidRPr="00F0738A">
        <w:rPr>
          <w:rFonts w:cs="Arial"/>
          <w:bCs/>
          <w:szCs w:val="20"/>
        </w:rPr>
        <w:t>д</w:t>
      </w:r>
      <w:r w:rsidR="00B37FFE" w:rsidRPr="00F0738A">
        <w:rPr>
          <w:rFonts w:cs="Arial"/>
          <w:bCs/>
          <w:szCs w:val="20"/>
        </w:rPr>
        <w:t>ля АКБ «Hamkorbank»</w:t>
      </w:r>
    </w:p>
    <w:bookmarkEnd w:id="1"/>
    <w:p w14:paraId="2E78A8F6" w14:textId="6EB15EF9" w:rsidR="00382D4D" w:rsidRDefault="00382D4D" w:rsidP="00A16F75">
      <w:pPr>
        <w:spacing w:after="0" w:line="240" w:lineRule="auto"/>
        <w:rPr>
          <w:rFonts w:cs="Arial"/>
          <w:szCs w:val="20"/>
        </w:rPr>
      </w:pPr>
      <w:r w:rsidRPr="007F229D">
        <w:rPr>
          <w:rFonts w:cs="Arial"/>
          <w:szCs w:val="20"/>
        </w:rPr>
        <w:t>от «</w:t>
      </w:r>
      <w:r w:rsidR="002E132C" w:rsidRPr="007F229D">
        <w:rPr>
          <w:rFonts w:cs="Arial"/>
          <w:szCs w:val="20"/>
        </w:rPr>
        <w:t>__</w:t>
      </w:r>
      <w:r w:rsidRPr="007F229D">
        <w:rPr>
          <w:rFonts w:cs="Arial"/>
          <w:szCs w:val="20"/>
        </w:rPr>
        <w:t>» __________ 20</w:t>
      </w:r>
      <w:r w:rsidR="00CC5EF2" w:rsidRPr="007F229D">
        <w:rPr>
          <w:rFonts w:cs="Arial"/>
          <w:szCs w:val="20"/>
        </w:rPr>
        <w:t>2</w:t>
      </w:r>
      <w:r w:rsidR="00575862">
        <w:rPr>
          <w:rFonts w:cs="Arial"/>
          <w:szCs w:val="20"/>
        </w:rPr>
        <w:t>5</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4F641A0B" w:rsidR="00154792" w:rsidRPr="007F229D" w:rsidRDefault="006861E1" w:rsidP="00A16F75">
      <w:pPr>
        <w:pStyle w:val="21"/>
        <w:spacing w:before="0" w:line="240" w:lineRule="auto"/>
        <w:jc w:val="center"/>
        <w:rPr>
          <w:b/>
          <w:szCs w:val="20"/>
        </w:rPr>
      </w:pPr>
      <w:r>
        <w:rPr>
          <w:b/>
          <w:szCs w:val="20"/>
          <w:lang w:val="uz-Cyrl-UZ"/>
        </w:rPr>
        <w:t>Конкурсное</w:t>
      </w:r>
      <w:r w:rsidR="008216D2">
        <w:rPr>
          <w:b/>
          <w:szCs w:val="20"/>
        </w:rPr>
        <w:t xml:space="preserve">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7781D07E" w:rsidR="00B34D34" w:rsidRPr="0028184E" w:rsidRDefault="00382D4D" w:rsidP="00C41BB0">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w:t>
      </w:r>
      <w:r w:rsidR="006861E1" w:rsidRPr="00C41BB0">
        <w:rPr>
          <w:rFonts w:cs="Arial"/>
          <w:bCs/>
          <w:szCs w:val="20"/>
        </w:rPr>
        <w:t>конкурс</w:t>
      </w:r>
      <w:r w:rsidR="00370C08">
        <w:rPr>
          <w:rFonts w:cs="Arial"/>
          <w:bCs/>
          <w:szCs w:val="20"/>
        </w:rPr>
        <w:t xml:space="preserve">ного </w:t>
      </w:r>
      <w:r w:rsidR="002E132C" w:rsidRPr="007F229D">
        <w:rPr>
          <w:rFonts w:cs="Arial"/>
          <w:bCs/>
          <w:szCs w:val="20"/>
        </w:rPr>
        <w:t xml:space="preserve">отбора </w:t>
      </w:r>
      <w:r w:rsidR="00B268CD" w:rsidRPr="00C41BB0">
        <w:rPr>
          <w:rFonts w:cs="Arial"/>
          <w:bCs/>
          <w:szCs w:val="20"/>
        </w:rPr>
        <w:t>на право заключения договора</w:t>
      </w:r>
      <w:r w:rsidR="00C41BB0" w:rsidRPr="00C41BB0">
        <w:rPr>
          <w:rFonts w:cs="Arial"/>
          <w:bCs/>
          <w:szCs w:val="20"/>
        </w:rPr>
        <w:t xml:space="preserve"> </w:t>
      </w:r>
      <w:r w:rsidR="00C41BB0" w:rsidRPr="00C41BB0">
        <w:rPr>
          <w:rFonts w:cs="Arial"/>
          <w:bCs/>
          <w:szCs w:val="20"/>
        </w:rPr>
        <w:t>на изготовление «Капсул (АТМ кабин) для банкоматов»</w:t>
      </w:r>
      <w:r w:rsidR="00C41BB0" w:rsidRPr="00C41BB0">
        <w:rPr>
          <w:rFonts w:cs="Arial"/>
          <w:bCs/>
          <w:szCs w:val="20"/>
        </w:rPr>
        <w:t xml:space="preserve"> для </w:t>
      </w:r>
      <w:r w:rsidR="00883E79" w:rsidRPr="00C41BB0">
        <w:rPr>
          <w:rFonts w:cs="Arial"/>
          <w:bCs/>
          <w:szCs w:val="20"/>
        </w:rPr>
        <w:t xml:space="preserve">АКБ «Hamkorbank» </w:t>
      </w:r>
      <w:r w:rsidR="00C41BB0">
        <w:rPr>
          <w:rFonts w:cs="Arial"/>
          <w:bCs/>
          <w:szCs w:val="20"/>
        </w:rPr>
        <w:t>к</w:t>
      </w:r>
      <w:r w:rsidR="001C3B15">
        <w:rPr>
          <w:rFonts w:cs="Arial"/>
          <w:bCs/>
          <w:szCs w:val="20"/>
        </w:rPr>
        <w:t>омп</w:t>
      </w:r>
      <w:r w:rsidR="00B268CD">
        <w:rPr>
          <w:rFonts w:cs="Arial"/>
          <w:bCs/>
          <w:szCs w:val="20"/>
        </w:rPr>
        <w:t>ания___________________</w:t>
      </w:r>
      <w:r w:rsidR="00C41BB0">
        <w:rPr>
          <w:rFonts w:cs="Arial"/>
          <w:bCs/>
          <w:szCs w:val="20"/>
        </w:rPr>
        <w:t>____</w:t>
      </w:r>
      <w:r w:rsidR="00B268CD">
        <w:rPr>
          <w:rFonts w:cs="Arial"/>
          <w:bCs/>
          <w:szCs w:val="20"/>
        </w:rPr>
        <w:t>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w:t>
      </w:r>
      <w:r w:rsidR="00C41BB0">
        <w:rPr>
          <w:rFonts w:cs="Arial"/>
          <w:bCs/>
          <w:szCs w:val="20"/>
        </w:rPr>
        <w:t>_____</w:t>
      </w:r>
      <w:r w:rsidR="006E6A70">
        <w:rPr>
          <w:rFonts w:cs="Arial"/>
          <w:bCs/>
          <w:szCs w:val="20"/>
        </w:rPr>
        <w:t>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w:t>
      </w:r>
      <w:r w:rsidR="006861E1">
        <w:rPr>
          <w:rFonts w:cs="Arial"/>
          <w:szCs w:val="20"/>
          <w:lang w:val="uz-Cyrl-UZ"/>
        </w:rPr>
        <w:t>Конкурсной</w:t>
      </w:r>
      <w:r w:rsidR="00B268CD" w:rsidRPr="0028184E">
        <w:rPr>
          <w:rFonts w:cs="Arial"/>
          <w:szCs w:val="20"/>
        </w:rPr>
        <w:t xml:space="preserve">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44695935"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_____</w:t>
      </w:r>
      <w:r w:rsidRPr="00DC2099">
        <w:rPr>
          <w:i/>
          <w:szCs w:val="20"/>
        </w:rPr>
        <w:t>(</w:t>
      </w:r>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США/сум РУз</w:t>
      </w:r>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883E79">
        <w:rPr>
          <w:b/>
          <w:szCs w:val="20"/>
        </w:rPr>
        <w:t xml:space="preserve"> </w:t>
      </w:r>
      <w:r w:rsidR="00883E79" w:rsidRPr="00883E79">
        <w:rPr>
          <w:bCs/>
          <w:szCs w:val="20"/>
        </w:rPr>
        <w:t>«Предложение участника по стоимости</w:t>
      </w:r>
      <w:r w:rsidR="00FE77FA">
        <w:rPr>
          <w:bCs/>
          <w:szCs w:val="20"/>
        </w:rPr>
        <w:t xml:space="preserve"> </w:t>
      </w:r>
      <w:r w:rsidR="00FE77FA" w:rsidRPr="00FE77FA">
        <w:rPr>
          <w:szCs w:val="20"/>
        </w:rPr>
        <w:t>капсулы под один и два банкомата</w:t>
      </w:r>
      <w:r w:rsidR="00647FF9">
        <w:rPr>
          <w:bCs/>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73C2757B"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6E6A70" w:rsidRPr="00883E79">
        <w:rPr>
          <w:szCs w:val="20"/>
        </w:rPr>
        <w:t>оборудования</w:t>
      </w:r>
      <w:r w:rsidR="00883E79" w:rsidRPr="00883E79">
        <w:rPr>
          <w:szCs w:val="20"/>
        </w:rPr>
        <w:t xml:space="preserve"> </w:t>
      </w:r>
      <w:r w:rsidR="00BD48CC" w:rsidRPr="00883E79">
        <w:rPr>
          <w:szCs w:val="20"/>
        </w:rPr>
        <w:t>и услуг</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647FF9" w:rsidRDefault="00F46D27" w:rsidP="00F46D27">
      <w:pPr>
        <w:pStyle w:val="21"/>
        <w:spacing w:before="0" w:line="240" w:lineRule="auto"/>
        <w:ind w:left="7788" w:firstLine="0"/>
        <w:jc w:val="both"/>
        <w:rPr>
          <w:b/>
          <w:bCs/>
          <w:szCs w:val="20"/>
        </w:rPr>
      </w:pPr>
      <w:r>
        <w:rPr>
          <w:szCs w:val="20"/>
        </w:rPr>
        <w:t xml:space="preserve">       </w:t>
      </w:r>
      <w:r w:rsidRPr="00647FF9">
        <w:rPr>
          <w:b/>
          <w:bCs/>
          <w:szCs w:val="20"/>
        </w:rPr>
        <w:t>Таблица 1</w:t>
      </w:r>
    </w:p>
    <w:p w14:paraId="2F9CD74B" w14:textId="77777777" w:rsidR="00F6185A" w:rsidRPr="00F6185A" w:rsidRDefault="00CD48D0" w:rsidP="00F6185A">
      <w:pPr>
        <w:spacing w:after="0" w:line="240" w:lineRule="auto"/>
        <w:jc w:val="center"/>
        <w:rPr>
          <w:rFonts w:cs="Arial"/>
          <w:b/>
          <w:szCs w:val="20"/>
          <w:lang w:val="uz-Cyrl-UZ"/>
        </w:rPr>
      </w:pPr>
      <w:r w:rsidRPr="00F6185A">
        <w:rPr>
          <w:b/>
          <w:szCs w:val="20"/>
        </w:rPr>
        <w:t xml:space="preserve">Предложение участника </w:t>
      </w:r>
      <w:r w:rsidR="00C445D1" w:rsidRPr="00F6185A">
        <w:rPr>
          <w:b/>
          <w:szCs w:val="20"/>
        </w:rPr>
        <w:t>по стоимости</w:t>
      </w:r>
      <w:r w:rsidR="007F471D" w:rsidRPr="00F6185A">
        <w:rPr>
          <w:b/>
          <w:szCs w:val="20"/>
        </w:rPr>
        <w:t xml:space="preserve"> </w:t>
      </w:r>
      <w:r w:rsidR="00F6185A" w:rsidRPr="00F6185A">
        <w:rPr>
          <w:rFonts w:cs="Arial"/>
          <w:b/>
          <w:szCs w:val="20"/>
          <w:lang w:val="uz-Cyrl-UZ"/>
        </w:rPr>
        <w:t>«Капсул (АТМ кабин) для банкоматов»</w:t>
      </w:r>
    </w:p>
    <w:tbl>
      <w:tblPr>
        <w:tblStyle w:val="af3"/>
        <w:tblW w:w="9781" w:type="dxa"/>
        <w:tblInd w:w="-147" w:type="dxa"/>
        <w:tblLayout w:type="fixed"/>
        <w:tblLook w:val="04A0" w:firstRow="1" w:lastRow="0" w:firstColumn="1" w:lastColumn="0" w:noHBand="0" w:noVBand="1"/>
      </w:tblPr>
      <w:tblGrid>
        <w:gridCol w:w="426"/>
        <w:gridCol w:w="4252"/>
        <w:gridCol w:w="709"/>
        <w:gridCol w:w="851"/>
        <w:gridCol w:w="1701"/>
        <w:gridCol w:w="1842"/>
      </w:tblGrid>
      <w:tr w:rsidR="00374E91" w:rsidRPr="00DC2099" w14:paraId="149F6C47" w14:textId="77777777" w:rsidTr="00CA4F41">
        <w:trPr>
          <w:trHeight w:val="358"/>
        </w:trPr>
        <w:tc>
          <w:tcPr>
            <w:tcW w:w="426" w:type="dxa"/>
          </w:tcPr>
          <w:p w14:paraId="7C7D1AB5" w14:textId="77777777" w:rsidR="00045275" w:rsidRPr="00F6185A" w:rsidRDefault="00045275" w:rsidP="0038614E">
            <w:pPr>
              <w:tabs>
                <w:tab w:val="left" w:pos="0"/>
              </w:tabs>
              <w:ind w:right="-109"/>
              <w:jc w:val="center"/>
              <w:rPr>
                <w:rFonts w:cs="Arial"/>
                <w:b/>
                <w:sz w:val="18"/>
                <w:szCs w:val="20"/>
                <w:lang w:val="uz-Cyrl-UZ"/>
              </w:rPr>
            </w:pPr>
          </w:p>
          <w:p w14:paraId="10E7ED16" w14:textId="6572B455" w:rsidR="0058047A" w:rsidRPr="00DC2099" w:rsidRDefault="0058047A" w:rsidP="00647FF9">
            <w:pPr>
              <w:tabs>
                <w:tab w:val="left" w:pos="0"/>
              </w:tabs>
              <w:ind w:right="-109"/>
              <w:rPr>
                <w:rFonts w:cs="Arial"/>
                <w:b/>
                <w:sz w:val="18"/>
                <w:szCs w:val="20"/>
              </w:rPr>
            </w:pPr>
            <w:r w:rsidRPr="00DC2099">
              <w:rPr>
                <w:rFonts w:cs="Arial"/>
                <w:b/>
                <w:sz w:val="18"/>
                <w:szCs w:val="20"/>
              </w:rPr>
              <w:t>№ пп</w:t>
            </w:r>
          </w:p>
        </w:tc>
        <w:tc>
          <w:tcPr>
            <w:tcW w:w="4252" w:type="dxa"/>
          </w:tcPr>
          <w:p w14:paraId="48CAA417" w14:textId="77777777" w:rsidR="00CA4F41" w:rsidRDefault="00CA4F41" w:rsidP="00987B99">
            <w:pPr>
              <w:tabs>
                <w:tab w:val="left" w:pos="0"/>
              </w:tabs>
              <w:jc w:val="center"/>
              <w:rPr>
                <w:rFonts w:cs="Arial"/>
                <w:b/>
                <w:sz w:val="18"/>
                <w:szCs w:val="20"/>
              </w:rPr>
            </w:pPr>
          </w:p>
          <w:p w14:paraId="2C7F189F" w14:textId="0162DD26"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p>
        </w:tc>
        <w:tc>
          <w:tcPr>
            <w:tcW w:w="709" w:type="dxa"/>
          </w:tcPr>
          <w:p w14:paraId="60D013A4" w14:textId="77777777" w:rsidR="00CA4F41" w:rsidRDefault="00CA4F41" w:rsidP="00987B99">
            <w:pPr>
              <w:tabs>
                <w:tab w:val="left" w:pos="0"/>
              </w:tabs>
              <w:jc w:val="center"/>
              <w:rPr>
                <w:rFonts w:cs="Arial"/>
                <w:b/>
                <w:sz w:val="16"/>
                <w:szCs w:val="20"/>
              </w:rPr>
            </w:pPr>
          </w:p>
          <w:p w14:paraId="22E04502" w14:textId="79F255BC"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851" w:type="dxa"/>
          </w:tcPr>
          <w:p w14:paraId="58377147" w14:textId="77777777" w:rsidR="00CA4F41" w:rsidRDefault="00CA4F41" w:rsidP="00DC2099">
            <w:pPr>
              <w:tabs>
                <w:tab w:val="left" w:pos="0"/>
              </w:tabs>
              <w:ind w:right="-107" w:hanging="110"/>
              <w:jc w:val="center"/>
              <w:rPr>
                <w:rFonts w:cs="Arial"/>
                <w:b/>
                <w:sz w:val="16"/>
                <w:szCs w:val="18"/>
              </w:rPr>
            </w:pPr>
          </w:p>
          <w:p w14:paraId="10C42EE1" w14:textId="298E6EA5" w:rsidR="0058047A" w:rsidRPr="00DC2099" w:rsidRDefault="0058047A" w:rsidP="00DC2099">
            <w:pPr>
              <w:tabs>
                <w:tab w:val="left" w:pos="0"/>
              </w:tabs>
              <w:ind w:right="-107" w:hanging="110"/>
              <w:jc w:val="center"/>
              <w:rPr>
                <w:rFonts w:cs="Arial"/>
                <w:b/>
                <w:sz w:val="18"/>
                <w:szCs w:val="20"/>
              </w:rPr>
            </w:pPr>
            <w:r w:rsidRPr="00647FF9">
              <w:rPr>
                <w:rFonts w:cs="Arial"/>
                <w:b/>
                <w:sz w:val="16"/>
                <w:szCs w:val="18"/>
              </w:rPr>
              <w:t>Коли</w:t>
            </w:r>
            <w:r w:rsidR="00374E91" w:rsidRPr="00647FF9">
              <w:rPr>
                <w:rFonts w:cs="Arial"/>
                <w:b/>
                <w:sz w:val="16"/>
                <w:szCs w:val="18"/>
                <w:lang w:val="en-US"/>
              </w:rPr>
              <w:t>-</w:t>
            </w:r>
            <w:r w:rsidRPr="00647FF9">
              <w:rPr>
                <w:rFonts w:cs="Arial"/>
                <w:b/>
                <w:sz w:val="16"/>
                <w:szCs w:val="18"/>
              </w:rPr>
              <w:t>чество</w:t>
            </w:r>
            <w:r w:rsidRPr="00DC2099">
              <w:rPr>
                <w:rFonts w:cs="Arial"/>
                <w:b/>
                <w:sz w:val="18"/>
                <w:szCs w:val="20"/>
              </w:rPr>
              <w:t xml:space="preserve"> </w:t>
            </w:r>
          </w:p>
        </w:tc>
        <w:tc>
          <w:tcPr>
            <w:tcW w:w="1701" w:type="dxa"/>
          </w:tcPr>
          <w:p w14:paraId="68A6B5A3" w14:textId="0EE499B2" w:rsidR="0058047A" w:rsidRDefault="0058047A" w:rsidP="00647FF9">
            <w:pPr>
              <w:tabs>
                <w:tab w:val="left" w:pos="0"/>
              </w:tabs>
              <w:ind w:right="-105" w:hanging="109"/>
              <w:jc w:val="center"/>
              <w:rPr>
                <w:rFonts w:cs="Arial"/>
                <w:b/>
                <w:sz w:val="18"/>
                <w:szCs w:val="20"/>
              </w:rPr>
            </w:pPr>
            <w:r w:rsidRPr="00DC2099">
              <w:rPr>
                <w:rFonts w:cs="Arial"/>
                <w:b/>
                <w:sz w:val="18"/>
                <w:szCs w:val="20"/>
              </w:rPr>
              <w:t>Цена за единицу</w:t>
            </w:r>
            <w:r w:rsidR="00647FF9">
              <w:rPr>
                <w:rFonts w:cs="Arial"/>
                <w:b/>
                <w:sz w:val="18"/>
                <w:szCs w:val="20"/>
              </w:rPr>
              <w:t xml:space="preserve"> </w:t>
            </w:r>
            <w:r w:rsidRPr="00DC2099">
              <w:rPr>
                <w:rFonts w:cs="Arial"/>
                <w:b/>
                <w:sz w:val="18"/>
                <w:szCs w:val="20"/>
              </w:rPr>
              <w:t>(с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24CCCF77" w:rsidR="0058047A" w:rsidRPr="00DC2099" w:rsidRDefault="00FE7CE9" w:rsidP="00AC75D2">
            <w:pPr>
              <w:tabs>
                <w:tab w:val="left" w:pos="0"/>
              </w:tabs>
              <w:ind w:right="-105" w:hanging="110"/>
              <w:jc w:val="center"/>
              <w:rPr>
                <w:rFonts w:cs="Arial"/>
                <w:b/>
                <w:sz w:val="18"/>
                <w:szCs w:val="20"/>
              </w:rPr>
            </w:pPr>
            <w:r>
              <w:rPr>
                <w:rFonts w:cs="Arial"/>
                <w:b/>
                <w:sz w:val="18"/>
                <w:szCs w:val="20"/>
              </w:rPr>
              <w:t>долл. США/сум РУз*</w:t>
            </w:r>
          </w:p>
        </w:tc>
        <w:tc>
          <w:tcPr>
            <w:tcW w:w="1842" w:type="dxa"/>
          </w:tcPr>
          <w:p w14:paraId="0F5A41EA" w14:textId="0D6EE29D"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долл. США/сум РУз</w:t>
            </w:r>
            <w:r w:rsidR="00FE7CE9">
              <w:rPr>
                <w:rFonts w:cs="Arial"/>
                <w:b/>
                <w:sz w:val="18"/>
                <w:szCs w:val="20"/>
              </w:rPr>
              <w:t>*</w:t>
            </w:r>
          </w:p>
        </w:tc>
      </w:tr>
      <w:tr w:rsidR="00035A7D" w:rsidRPr="00DC2099" w14:paraId="44B8EF9E" w14:textId="77777777" w:rsidTr="00503095">
        <w:trPr>
          <w:trHeight w:val="543"/>
        </w:trPr>
        <w:tc>
          <w:tcPr>
            <w:tcW w:w="426" w:type="dxa"/>
          </w:tcPr>
          <w:p w14:paraId="650FFC92" w14:textId="77777777" w:rsidR="00035A7D" w:rsidRPr="00DC2099" w:rsidRDefault="00035A7D" w:rsidP="00035A7D">
            <w:pPr>
              <w:tabs>
                <w:tab w:val="left" w:pos="0"/>
              </w:tabs>
              <w:jc w:val="both"/>
              <w:rPr>
                <w:rFonts w:cs="Arial"/>
                <w:bCs/>
                <w:szCs w:val="20"/>
              </w:rPr>
            </w:pPr>
            <w:r w:rsidRPr="00DC2099">
              <w:rPr>
                <w:rFonts w:cs="Arial"/>
                <w:bCs/>
                <w:szCs w:val="20"/>
              </w:rPr>
              <w:t xml:space="preserve">  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1595BDC" w14:textId="1BF4F627" w:rsidR="00035A7D" w:rsidRPr="00647FF9" w:rsidRDefault="00035A7D" w:rsidP="00035A7D">
            <w:pPr>
              <w:tabs>
                <w:tab w:val="left" w:pos="0"/>
              </w:tabs>
              <w:rPr>
                <w:rFonts w:cs="Arial"/>
                <w:bCs/>
                <w:iCs/>
                <w:szCs w:val="20"/>
              </w:rPr>
            </w:pPr>
            <w:r>
              <w:rPr>
                <w:rFonts w:cs="Arial"/>
                <w:color w:val="000000"/>
                <w:szCs w:val="20"/>
              </w:rPr>
              <w:t>Капсула (АТМ кабина) под один банкомат</w:t>
            </w:r>
          </w:p>
        </w:tc>
        <w:tc>
          <w:tcPr>
            <w:tcW w:w="709" w:type="dxa"/>
            <w:tcBorders>
              <w:top w:val="single" w:sz="4" w:space="0" w:color="auto"/>
              <w:left w:val="nil"/>
              <w:bottom w:val="single" w:sz="4" w:space="0" w:color="auto"/>
              <w:right w:val="single" w:sz="4" w:space="0" w:color="auto"/>
            </w:tcBorders>
            <w:shd w:val="clear" w:color="auto" w:fill="auto"/>
            <w:vAlign w:val="center"/>
          </w:tcPr>
          <w:p w14:paraId="4C25D333" w14:textId="0ADE54F1" w:rsidR="00035A7D" w:rsidRPr="00DC2099" w:rsidRDefault="00035A7D" w:rsidP="00035A7D">
            <w:pPr>
              <w:tabs>
                <w:tab w:val="left" w:pos="0"/>
              </w:tabs>
              <w:ind w:right="-107"/>
              <w:jc w:val="center"/>
              <w:rPr>
                <w:rFonts w:cs="Arial"/>
                <w:bCs/>
                <w:sz w:val="16"/>
                <w:szCs w:val="20"/>
              </w:rPr>
            </w:pPr>
            <w:r>
              <w:rPr>
                <w:rFonts w:cs="Arial"/>
                <w:color w:val="000000"/>
                <w:sz w:val="16"/>
                <w:szCs w:val="16"/>
              </w:rPr>
              <w:t>шт</w:t>
            </w:r>
          </w:p>
        </w:tc>
        <w:tc>
          <w:tcPr>
            <w:tcW w:w="851" w:type="dxa"/>
            <w:tcBorders>
              <w:top w:val="single" w:sz="4" w:space="0" w:color="auto"/>
              <w:left w:val="nil"/>
              <w:bottom w:val="single" w:sz="4" w:space="0" w:color="auto"/>
              <w:right w:val="single" w:sz="4" w:space="0" w:color="auto"/>
            </w:tcBorders>
            <w:shd w:val="clear" w:color="auto" w:fill="auto"/>
            <w:vAlign w:val="center"/>
          </w:tcPr>
          <w:p w14:paraId="622421EB" w14:textId="1363BF38" w:rsidR="00035A7D" w:rsidRPr="006861E1" w:rsidRDefault="00035A7D" w:rsidP="00035A7D">
            <w:pPr>
              <w:tabs>
                <w:tab w:val="left" w:pos="0"/>
              </w:tabs>
              <w:jc w:val="center"/>
              <w:rPr>
                <w:rFonts w:cs="Arial"/>
                <w:b/>
                <w:sz w:val="16"/>
                <w:szCs w:val="20"/>
                <w:lang w:val="uz-Cyrl-UZ"/>
              </w:rPr>
            </w:pPr>
            <w:r>
              <w:rPr>
                <w:rFonts w:cs="Arial"/>
                <w:b/>
                <w:bCs/>
                <w:color w:val="000000"/>
                <w:szCs w:val="20"/>
              </w:rPr>
              <w:t>93</w:t>
            </w:r>
          </w:p>
        </w:tc>
        <w:tc>
          <w:tcPr>
            <w:tcW w:w="1701" w:type="dxa"/>
            <w:shd w:val="clear" w:color="auto" w:fill="EAF1DD" w:themeFill="accent3" w:themeFillTint="33"/>
            <w:vAlign w:val="center"/>
          </w:tcPr>
          <w:p w14:paraId="1F361EC6" w14:textId="77777777" w:rsidR="00035A7D" w:rsidRPr="00ED61CB" w:rsidRDefault="00035A7D" w:rsidP="00035A7D">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842" w:type="dxa"/>
            <w:shd w:val="clear" w:color="auto" w:fill="EAF1DD" w:themeFill="accent3" w:themeFillTint="33"/>
            <w:vAlign w:val="center"/>
          </w:tcPr>
          <w:p w14:paraId="1AD6FD1D" w14:textId="77777777" w:rsidR="00035A7D" w:rsidRPr="00ED61CB" w:rsidRDefault="00035A7D" w:rsidP="00035A7D">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035A7D" w:rsidRPr="00DC2099" w14:paraId="26C5637E" w14:textId="77777777" w:rsidTr="00503095">
        <w:trPr>
          <w:trHeight w:val="543"/>
        </w:trPr>
        <w:tc>
          <w:tcPr>
            <w:tcW w:w="426" w:type="dxa"/>
          </w:tcPr>
          <w:p w14:paraId="7E11F3BE" w14:textId="7D86910B" w:rsidR="00035A7D" w:rsidRPr="00DC2099" w:rsidRDefault="00035A7D" w:rsidP="00035A7D">
            <w:pPr>
              <w:tabs>
                <w:tab w:val="left" w:pos="0"/>
              </w:tabs>
              <w:jc w:val="both"/>
              <w:rPr>
                <w:rFonts w:cs="Arial"/>
                <w:bCs/>
                <w:szCs w:val="20"/>
              </w:rPr>
            </w:pPr>
            <w:bookmarkStart w:id="3" w:name="_Hlk205923470"/>
            <w:r>
              <w:rPr>
                <w:rFonts w:cs="Arial"/>
                <w:bCs/>
                <w:szCs w:val="20"/>
              </w:rPr>
              <w:t>2</w:t>
            </w:r>
          </w:p>
        </w:tc>
        <w:tc>
          <w:tcPr>
            <w:tcW w:w="4252" w:type="dxa"/>
            <w:tcBorders>
              <w:top w:val="nil"/>
              <w:left w:val="single" w:sz="4" w:space="0" w:color="auto"/>
              <w:bottom w:val="single" w:sz="4" w:space="0" w:color="auto"/>
              <w:right w:val="single" w:sz="4" w:space="0" w:color="auto"/>
            </w:tcBorders>
            <w:shd w:val="clear" w:color="auto" w:fill="auto"/>
            <w:vAlign w:val="center"/>
          </w:tcPr>
          <w:p w14:paraId="11C0AF5F" w14:textId="71825CBC" w:rsidR="00035A7D" w:rsidRPr="00A21634" w:rsidRDefault="00035A7D" w:rsidP="00035A7D">
            <w:pPr>
              <w:tabs>
                <w:tab w:val="left" w:pos="0"/>
              </w:tabs>
              <w:rPr>
                <w:rFonts w:cs="Arial"/>
                <w:bCs/>
                <w:iCs/>
                <w:szCs w:val="20"/>
              </w:rPr>
            </w:pPr>
            <w:r>
              <w:rPr>
                <w:rFonts w:cs="Arial"/>
                <w:color w:val="000000"/>
                <w:szCs w:val="20"/>
              </w:rPr>
              <w:t>Капсула (АТМ кабина) под два банкомата</w:t>
            </w:r>
          </w:p>
        </w:tc>
        <w:tc>
          <w:tcPr>
            <w:tcW w:w="709" w:type="dxa"/>
            <w:tcBorders>
              <w:top w:val="nil"/>
              <w:left w:val="nil"/>
              <w:bottom w:val="single" w:sz="4" w:space="0" w:color="auto"/>
              <w:right w:val="single" w:sz="4" w:space="0" w:color="auto"/>
            </w:tcBorders>
            <w:shd w:val="clear" w:color="auto" w:fill="auto"/>
            <w:vAlign w:val="center"/>
          </w:tcPr>
          <w:p w14:paraId="28147FFE" w14:textId="14C6D090" w:rsidR="00035A7D" w:rsidRPr="00647FF9" w:rsidRDefault="00035A7D" w:rsidP="00035A7D">
            <w:pPr>
              <w:tabs>
                <w:tab w:val="left" w:pos="0"/>
              </w:tabs>
              <w:ind w:right="-107"/>
              <w:jc w:val="center"/>
              <w:rPr>
                <w:rFonts w:cs="Arial"/>
                <w:bCs/>
                <w:sz w:val="18"/>
                <w:szCs w:val="20"/>
              </w:rPr>
            </w:pPr>
            <w:r>
              <w:rPr>
                <w:rFonts w:cs="Arial"/>
                <w:color w:val="000000"/>
                <w:sz w:val="16"/>
                <w:szCs w:val="16"/>
              </w:rPr>
              <w:t>шт</w:t>
            </w:r>
          </w:p>
        </w:tc>
        <w:tc>
          <w:tcPr>
            <w:tcW w:w="851" w:type="dxa"/>
            <w:tcBorders>
              <w:top w:val="nil"/>
              <w:left w:val="nil"/>
              <w:bottom w:val="single" w:sz="4" w:space="0" w:color="auto"/>
              <w:right w:val="single" w:sz="4" w:space="0" w:color="auto"/>
            </w:tcBorders>
            <w:shd w:val="clear" w:color="auto" w:fill="auto"/>
            <w:vAlign w:val="center"/>
          </w:tcPr>
          <w:p w14:paraId="357EFAC2" w14:textId="56EBB9DF" w:rsidR="00035A7D" w:rsidRPr="00370C08" w:rsidRDefault="00035A7D" w:rsidP="00035A7D">
            <w:pPr>
              <w:tabs>
                <w:tab w:val="left" w:pos="0"/>
              </w:tabs>
              <w:jc w:val="center"/>
              <w:rPr>
                <w:rFonts w:cs="Arial"/>
                <w:bCs/>
                <w:sz w:val="16"/>
                <w:szCs w:val="20"/>
                <w:lang w:val="en-US"/>
              </w:rPr>
            </w:pPr>
            <w:r>
              <w:rPr>
                <w:rFonts w:cs="Arial"/>
                <w:b/>
                <w:bCs/>
                <w:color w:val="000000"/>
                <w:szCs w:val="20"/>
              </w:rPr>
              <w:t>2</w:t>
            </w:r>
          </w:p>
        </w:tc>
        <w:tc>
          <w:tcPr>
            <w:tcW w:w="1701" w:type="dxa"/>
            <w:shd w:val="clear" w:color="auto" w:fill="EAF1DD" w:themeFill="accent3" w:themeFillTint="33"/>
            <w:vAlign w:val="center"/>
          </w:tcPr>
          <w:p w14:paraId="6366A2E4" w14:textId="127A86EC" w:rsidR="00035A7D" w:rsidRPr="00CA4F41" w:rsidRDefault="00035A7D" w:rsidP="00035A7D">
            <w:pPr>
              <w:tabs>
                <w:tab w:val="left" w:pos="0"/>
              </w:tabs>
              <w:jc w:val="center"/>
              <w:rPr>
                <w:rFonts w:cs="Arial"/>
                <w:bCs/>
                <w:i/>
                <w:iCs/>
                <w:sz w:val="14"/>
                <w:szCs w:val="20"/>
                <w:highlight w:val="darkGray"/>
              </w:rPr>
            </w:pPr>
            <w:r w:rsidRPr="00CA4F41">
              <w:rPr>
                <w:rFonts w:cs="Arial"/>
                <w:bCs/>
                <w:i/>
                <w:iCs/>
                <w:sz w:val="14"/>
                <w:szCs w:val="20"/>
                <w:highlight w:val="darkGray"/>
              </w:rPr>
              <w:t>Заполняется Участником</w:t>
            </w:r>
          </w:p>
        </w:tc>
        <w:tc>
          <w:tcPr>
            <w:tcW w:w="1842" w:type="dxa"/>
            <w:shd w:val="clear" w:color="auto" w:fill="EAF1DD" w:themeFill="accent3" w:themeFillTint="33"/>
            <w:vAlign w:val="center"/>
          </w:tcPr>
          <w:p w14:paraId="7383EA6E" w14:textId="56EB90A2" w:rsidR="00035A7D" w:rsidRPr="00CA4F41" w:rsidRDefault="00035A7D" w:rsidP="00035A7D">
            <w:pPr>
              <w:tabs>
                <w:tab w:val="left" w:pos="0"/>
              </w:tabs>
              <w:jc w:val="center"/>
              <w:rPr>
                <w:rFonts w:cs="Arial"/>
                <w:bCs/>
                <w:i/>
                <w:iCs/>
                <w:sz w:val="14"/>
                <w:szCs w:val="20"/>
                <w:highlight w:val="darkGray"/>
              </w:rPr>
            </w:pPr>
            <w:r w:rsidRPr="00CA4F41">
              <w:rPr>
                <w:rFonts w:cs="Arial"/>
                <w:bCs/>
                <w:i/>
                <w:iCs/>
                <w:sz w:val="14"/>
                <w:szCs w:val="20"/>
                <w:highlight w:val="darkGray"/>
              </w:rPr>
              <w:t>Заполняется Участником</w:t>
            </w:r>
          </w:p>
        </w:tc>
      </w:tr>
      <w:bookmarkEnd w:id="3"/>
      <w:tr w:rsidR="00035A7D" w:rsidRPr="00DC2099" w14:paraId="13CCBB50" w14:textId="77777777" w:rsidTr="00503095">
        <w:trPr>
          <w:trHeight w:val="543"/>
        </w:trPr>
        <w:tc>
          <w:tcPr>
            <w:tcW w:w="426" w:type="dxa"/>
          </w:tcPr>
          <w:p w14:paraId="15897426" w14:textId="42D5C6A8" w:rsidR="00035A7D" w:rsidRDefault="00035A7D" w:rsidP="00035A7D">
            <w:pPr>
              <w:tabs>
                <w:tab w:val="left" w:pos="0"/>
              </w:tabs>
              <w:jc w:val="both"/>
              <w:rPr>
                <w:rFonts w:cs="Arial"/>
                <w:bCs/>
                <w:szCs w:val="20"/>
              </w:rPr>
            </w:pPr>
            <w:r>
              <w:rPr>
                <w:rFonts w:cs="Arial"/>
                <w:bCs/>
                <w:szCs w:val="20"/>
              </w:rPr>
              <w:t>3</w:t>
            </w:r>
          </w:p>
        </w:tc>
        <w:tc>
          <w:tcPr>
            <w:tcW w:w="4252" w:type="dxa"/>
            <w:tcBorders>
              <w:top w:val="nil"/>
              <w:left w:val="single" w:sz="4" w:space="0" w:color="auto"/>
              <w:bottom w:val="single" w:sz="4" w:space="0" w:color="auto"/>
              <w:right w:val="single" w:sz="4" w:space="0" w:color="auto"/>
            </w:tcBorders>
            <w:shd w:val="clear" w:color="auto" w:fill="auto"/>
            <w:vAlign w:val="center"/>
          </w:tcPr>
          <w:p w14:paraId="5539865B" w14:textId="2C467608" w:rsidR="00035A7D" w:rsidRPr="007F471D" w:rsidRDefault="00035A7D" w:rsidP="00035A7D">
            <w:pPr>
              <w:tabs>
                <w:tab w:val="left" w:pos="0"/>
              </w:tabs>
            </w:pPr>
            <w:r>
              <w:rPr>
                <w:rFonts w:cs="Arial"/>
                <w:color w:val="000000"/>
                <w:szCs w:val="20"/>
              </w:rPr>
              <w:t>Стоимость доставки капсулы под один банкомат (если не включено в цену капсулы)</w:t>
            </w:r>
          </w:p>
        </w:tc>
        <w:tc>
          <w:tcPr>
            <w:tcW w:w="709" w:type="dxa"/>
            <w:tcBorders>
              <w:top w:val="nil"/>
              <w:left w:val="nil"/>
              <w:bottom w:val="single" w:sz="4" w:space="0" w:color="auto"/>
              <w:right w:val="single" w:sz="4" w:space="0" w:color="auto"/>
            </w:tcBorders>
            <w:shd w:val="clear" w:color="auto" w:fill="auto"/>
            <w:vAlign w:val="center"/>
          </w:tcPr>
          <w:p w14:paraId="1AE445E0" w14:textId="262AD877" w:rsidR="00035A7D" w:rsidRPr="00BD4394" w:rsidRDefault="00035A7D" w:rsidP="00035A7D">
            <w:pPr>
              <w:tabs>
                <w:tab w:val="left" w:pos="0"/>
              </w:tabs>
              <w:ind w:right="-107"/>
              <w:jc w:val="center"/>
            </w:pPr>
            <w:r>
              <w:rPr>
                <w:rFonts w:cs="Arial"/>
                <w:color w:val="000000"/>
                <w:sz w:val="16"/>
                <w:szCs w:val="16"/>
              </w:rPr>
              <w:t>шт</w:t>
            </w:r>
          </w:p>
        </w:tc>
        <w:tc>
          <w:tcPr>
            <w:tcW w:w="851" w:type="dxa"/>
            <w:tcBorders>
              <w:top w:val="nil"/>
              <w:left w:val="nil"/>
              <w:bottom w:val="single" w:sz="4" w:space="0" w:color="auto"/>
              <w:right w:val="single" w:sz="4" w:space="0" w:color="auto"/>
            </w:tcBorders>
            <w:shd w:val="clear" w:color="auto" w:fill="auto"/>
            <w:vAlign w:val="center"/>
          </w:tcPr>
          <w:p w14:paraId="42595CAB" w14:textId="54BF129D" w:rsidR="00035A7D" w:rsidRDefault="00035A7D" w:rsidP="00035A7D">
            <w:pPr>
              <w:tabs>
                <w:tab w:val="left" w:pos="0"/>
              </w:tabs>
              <w:jc w:val="center"/>
            </w:pPr>
            <w:r>
              <w:rPr>
                <w:rFonts w:cs="Arial"/>
                <w:b/>
                <w:bCs/>
                <w:color w:val="000000"/>
                <w:szCs w:val="20"/>
              </w:rPr>
              <w:t>93</w:t>
            </w:r>
          </w:p>
        </w:tc>
        <w:tc>
          <w:tcPr>
            <w:tcW w:w="1701" w:type="dxa"/>
            <w:shd w:val="clear" w:color="auto" w:fill="EAF1DD" w:themeFill="accent3" w:themeFillTint="33"/>
            <w:vAlign w:val="center"/>
          </w:tcPr>
          <w:p w14:paraId="7944F218" w14:textId="78EEF7E4" w:rsidR="00035A7D" w:rsidRPr="00CA4F41" w:rsidRDefault="00035A7D" w:rsidP="00035A7D">
            <w:pPr>
              <w:tabs>
                <w:tab w:val="left" w:pos="0"/>
              </w:tabs>
              <w:jc w:val="center"/>
              <w:rPr>
                <w:rFonts w:cs="Arial"/>
                <w:bCs/>
                <w:i/>
                <w:iCs/>
                <w:sz w:val="14"/>
                <w:szCs w:val="20"/>
                <w:highlight w:val="darkGray"/>
              </w:rPr>
            </w:pPr>
            <w:r w:rsidRPr="00CA4F41">
              <w:rPr>
                <w:rFonts w:cs="Arial"/>
                <w:bCs/>
                <w:i/>
                <w:iCs/>
                <w:sz w:val="14"/>
                <w:szCs w:val="20"/>
                <w:highlight w:val="darkGray"/>
              </w:rPr>
              <w:t>Заполняется Участником</w:t>
            </w:r>
          </w:p>
        </w:tc>
        <w:tc>
          <w:tcPr>
            <w:tcW w:w="1842" w:type="dxa"/>
            <w:shd w:val="clear" w:color="auto" w:fill="EAF1DD" w:themeFill="accent3" w:themeFillTint="33"/>
            <w:vAlign w:val="center"/>
          </w:tcPr>
          <w:p w14:paraId="65088B16" w14:textId="02A8E104" w:rsidR="00035A7D" w:rsidRPr="00CA4F41" w:rsidRDefault="00035A7D" w:rsidP="00035A7D">
            <w:pPr>
              <w:tabs>
                <w:tab w:val="left" w:pos="0"/>
              </w:tabs>
              <w:jc w:val="center"/>
              <w:rPr>
                <w:rFonts w:cs="Arial"/>
                <w:bCs/>
                <w:i/>
                <w:iCs/>
                <w:sz w:val="14"/>
                <w:szCs w:val="20"/>
                <w:highlight w:val="darkGray"/>
              </w:rPr>
            </w:pPr>
            <w:r w:rsidRPr="00CA4F41">
              <w:rPr>
                <w:rFonts w:cs="Arial"/>
                <w:bCs/>
                <w:i/>
                <w:iCs/>
                <w:sz w:val="14"/>
                <w:szCs w:val="20"/>
                <w:highlight w:val="darkGray"/>
              </w:rPr>
              <w:t>Заполняется Участником</w:t>
            </w:r>
          </w:p>
        </w:tc>
      </w:tr>
      <w:tr w:rsidR="00035A7D" w:rsidRPr="00DC2099" w14:paraId="67530A79" w14:textId="77777777" w:rsidTr="00503095">
        <w:trPr>
          <w:trHeight w:val="543"/>
        </w:trPr>
        <w:tc>
          <w:tcPr>
            <w:tcW w:w="426" w:type="dxa"/>
          </w:tcPr>
          <w:p w14:paraId="7F476EC7" w14:textId="1E32FF36" w:rsidR="00035A7D" w:rsidRDefault="00035A7D" w:rsidP="00035A7D">
            <w:pPr>
              <w:tabs>
                <w:tab w:val="left" w:pos="0"/>
              </w:tabs>
              <w:jc w:val="both"/>
              <w:rPr>
                <w:rFonts w:cs="Arial"/>
                <w:bCs/>
                <w:szCs w:val="20"/>
              </w:rPr>
            </w:pPr>
            <w:r>
              <w:rPr>
                <w:rFonts w:cs="Arial"/>
                <w:bCs/>
                <w:szCs w:val="20"/>
              </w:rPr>
              <w:t>4</w:t>
            </w:r>
          </w:p>
        </w:tc>
        <w:tc>
          <w:tcPr>
            <w:tcW w:w="4252" w:type="dxa"/>
            <w:tcBorders>
              <w:top w:val="nil"/>
              <w:left w:val="single" w:sz="4" w:space="0" w:color="auto"/>
              <w:bottom w:val="single" w:sz="4" w:space="0" w:color="auto"/>
              <w:right w:val="single" w:sz="4" w:space="0" w:color="auto"/>
            </w:tcBorders>
            <w:shd w:val="clear" w:color="auto" w:fill="auto"/>
            <w:vAlign w:val="center"/>
          </w:tcPr>
          <w:p w14:paraId="7271B503" w14:textId="4139F284" w:rsidR="00035A7D" w:rsidRPr="007F471D" w:rsidRDefault="00035A7D" w:rsidP="00035A7D">
            <w:pPr>
              <w:tabs>
                <w:tab w:val="left" w:pos="0"/>
              </w:tabs>
            </w:pPr>
            <w:r>
              <w:rPr>
                <w:rFonts w:cs="Arial"/>
                <w:color w:val="000000"/>
                <w:szCs w:val="20"/>
              </w:rPr>
              <w:t>Стоимость доставки капсулы под два банкомата (если не включено в цену капсулы)</w:t>
            </w:r>
          </w:p>
        </w:tc>
        <w:tc>
          <w:tcPr>
            <w:tcW w:w="709" w:type="dxa"/>
            <w:tcBorders>
              <w:top w:val="nil"/>
              <w:left w:val="nil"/>
              <w:bottom w:val="single" w:sz="4" w:space="0" w:color="auto"/>
              <w:right w:val="single" w:sz="4" w:space="0" w:color="auto"/>
            </w:tcBorders>
            <w:shd w:val="clear" w:color="auto" w:fill="auto"/>
            <w:vAlign w:val="center"/>
          </w:tcPr>
          <w:p w14:paraId="0F3A2383" w14:textId="671997DB" w:rsidR="00035A7D" w:rsidRPr="00BD4394" w:rsidRDefault="00035A7D" w:rsidP="00035A7D">
            <w:pPr>
              <w:tabs>
                <w:tab w:val="left" w:pos="0"/>
              </w:tabs>
              <w:ind w:right="-107"/>
              <w:jc w:val="center"/>
            </w:pPr>
            <w:r>
              <w:rPr>
                <w:rFonts w:cs="Arial"/>
                <w:color w:val="000000"/>
                <w:sz w:val="16"/>
                <w:szCs w:val="16"/>
              </w:rPr>
              <w:t>шт</w:t>
            </w:r>
          </w:p>
        </w:tc>
        <w:tc>
          <w:tcPr>
            <w:tcW w:w="851" w:type="dxa"/>
            <w:tcBorders>
              <w:top w:val="nil"/>
              <w:left w:val="nil"/>
              <w:bottom w:val="single" w:sz="4" w:space="0" w:color="auto"/>
              <w:right w:val="single" w:sz="4" w:space="0" w:color="auto"/>
            </w:tcBorders>
            <w:shd w:val="clear" w:color="auto" w:fill="auto"/>
            <w:vAlign w:val="center"/>
          </w:tcPr>
          <w:p w14:paraId="44710FF6" w14:textId="5BE38798" w:rsidR="00035A7D" w:rsidRDefault="00035A7D" w:rsidP="00035A7D">
            <w:pPr>
              <w:tabs>
                <w:tab w:val="left" w:pos="0"/>
              </w:tabs>
              <w:jc w:val="center"/>
            </w:pPr>
            <w:r>
              <w:rPr>
                <w:rFonts w:cs="Arial"/>
                <w:b/>
                <w:bCs/>
                <w:color w:val="000000"/>
                <w:szCs w:val="20"/>
              </w:rPr>
              <w:t>2</w:t>
            </w:r>
          </w:p>
        </w:tc>
        <w:tc>
          <w:tcPr>
            <w:tcW w:w="1701" w:type="dxa"/>
            <w:shd w:val="clear" w:color="auto" w:fill="EAF1DD" w:themeFill="accent3" w:themeFillTint="33"/>
            <w:vAlign w:val="center"/>
          </w:tcPr>
          <w:p w14:paraId="407E331F" w14:textId="23CCFB3F" w:rsidR="00035A7D" w:rsidRPr="00CA4F41" w:rsidRDefault="00035A7D" w:rsidP="00035A7D">
            <w:pPr>
              <w:tabs>
                <w:tab w:val="left" w:pos="0"/>
              </w:tabs>
              <w:jc w:val="center"/>
              <w:rPr>
                <w:rFonts w:cs="Arial"/>
                <w:bCs/>
                <w:i/>
                <w:iCs/>
                <w:sz w:val="14"/>
                <w:szCs w:val="20"/>
                <w:highlight w:val="darkGray"/>
              </w:rPr>
            </w:pPr>
            <w:r w:rsidRPr="00CA4F41">
              <w:rPr>
                <w:rFonts w:cs="Arial"/>
                <w:bCs/>
                <w:i/>
                <w:iCs/>
                <w:sz w:val="14"/>
                <w:szCs w:val="20"/>
                <w:highlight w:val="darkGray"/>
              </w:rPr>
              <w:t>Заполняется Участником</w:t>
            </w:r>
          </w:p>
        </w:tc>
        <w:tc>
          <w:tcPr>
            <w:tcW w:w="1842" w:type="dxa"/>
            <w:shd w:val="clear" w:color="auto" w:fill="EAF1DD" w:themeFill="accent3" w:themeFillTint="33"/>
            <w:vAlign w:val="center"/>
          </w:tcPr>
          <w:p w14:paraId="447C1589" w14:textId="09CF5A7D" w:rsidR="00035A7D" w:rsidRPr="00CA4F41" w:rsidRDefault="00035A7D" w:rsidP="00035A7D">
            <w:pPr>
              <w:tabs>
                <w:tab w:val="left" w:pos="0"/>
              </w:tabs>
              <w:jc w:val="center"/>
              <w:rPr>
                <w:rFonts w:cs="Arial"/>
                <w:bCs/>
                <w:i/>
                <w:iCs/>
                <w:sz w:val="14"/>
                <w:szCs w:val="20"/>
                <w:highlight w:val="darkGray"/>
              </w:rPr>
            </w:pPr>
            <w:r w:rsidRPr="00CA4F41">
              <w:rPr>
                <w:rFonts w:cs="Arial"/>
                <w:bCs/>
                <w:i/>
                <w:iCs/>
                <w:sz w:val="14"/>
                <w:szCs w:val="20"/>
                <w:highlight w:val="darkGray"/>
              </w:rPr>
              <w:t>Заполняется Участником</w:t>
            </w:r>
          </w:p>
        </w:tc>
      </w:tr>
      <w:tr w:rsidR="00035A7D" w:rsidRPr="00DC2099" w14:paraId="0BE56AC2" w14:textId="77777777" w:rsidTr="00CA4F41">
        <w:trPr>
          <w:trHeight w:val="413"/>
        </w:trPr>
        <w:tc>
          <w:tcPr>
            <w:tcW w:w="426" w:type="dxa"/>
          </w:tcPr>
          <w:p w14:paraId="54250A5A" w14:textId="7785214F" w:rsidR="00035A7D" w:rsidRPr="00DC2099" w:rsidRDefault="00035A7D" w:rsidP="00035A7D">
            <w:pPr>
              <w:tabs>
                <w:tab w:val="left" w:pos="0"/>
              </w:tabs>
              <w:jc w:val="both"/>
              <w:rPr>
                <w:rFonts w:cs="Arial"/>
                <w:bCs/>
                <w:szCs w:val="20"/>
              </w:rPr>
            </w:pPr>
            <w:r>
              <w:rPr>
                <w:szCs w:val="20"/>
              </w:rPr>
              <w:t>…</w:t>
            </w:r>
          </w:p>
        </w:tc>
        <w:tc>
          <w:tcPr>
            <w:tcW w:w="4252" w:type="dxa"/>
          </w:tcPr>
          <w:p w14:paraId="2C0AFEE8" w14:textId="43F97F84" w:rsidR="00035A7D" w:rsidRPr="00DC2099" w:rsidRDefault="00035A7D" w:rsidP="00035A7D">
            <w:pPr>
              <w:tabs>
                <w:tab w:val="left" w:pos="0"/>
              </w:tabs>
              <w:rPr>
                <w:rFonts w:cs="Arial"/>
                <w:bCs/>
                <w:i/>
                <w:iCs/>
                <w:szCs w:val="20"/>
              </w:rPr>
            </w:pPr>
            <w:r>
              <w:rPr>
                <w:rFonts w:cs="Arial"/>
                <w:bCs/>
                <w:i/>
                <w:iCs/>
                <w:szCs w:val="20"/>
              </w:rPr>
              <w:t>………………(</w:t>
            </w:r>
            <w:r w:rsidRPr="00370C08">
              <w:rPr>
                <w:rFonts w:cs="Arial"/>
                <w:bCs/>
                <w:i/>
                <w:iCs/>
                <w:sz w:val="18"/>
                <w:szCs w:val="20"/>
              </w:rPr>
              <w:t>дополнить при необходимости)</w:t>
            </w:r>
          </w:p>
        </w:tc>
        <w:tc>
          <w:tcPr>
            <w:tcW w:w="709" w:type="dxa"/>
          </w:tcPr>
          <w:p w14:paraId="3CE1C673" w14:textId="5CF76921" w:rsidR="00035A7D" w:rsidRPr="00DC2099" w:rsidRDefault="00035A7D" w:rsidP="00035A7D">
            <w:pPr>
              <w:tabs>
                <w:tab w:val="left" w:pos="0"/>
              </w:tabs>
              <w:jc w:val="center"/>
              <w:rPr>
                <w:rFonts w:cs="Arial"/>
                <w:bCs/>
                <w:sz w:val="16"/>
                <w:szCs w:val="20"/>
              </w:rPr>
            </w:pPr>
            <w:r>
              <w:rPr>
                <w:rFonts w:cs="Arial"/>
                <w:bCs/>
                <w:sz w:val="16"/>
                <w:szCs w:val="20"/>
              </w:rPr>
              <w:t>…….</w:t>
            </w:r>
          </w:p>
        </w:tc>
        <w:tc>
          <w:tcPr>
            <w:tcW w:w="851" w:type="dxa"/>
          </w:tcPr>
          <w:p w14:paraId="3C86FE26" w14:textId="5F2DC2ED" w:rsidR="00035A7D" w:rsidRPr="00DC2099" w:rsidRDefault="00035A7D" w:rsidP="00035A7D">
            <w:pPr>
              <w:tabs>
                <w:tab w:val="left" w:pos="0"/>
              </w:tabs>
              <w:jc w:val="center"/>
              <w:rPr>
                <w:rFonts w:cs="Arial"/>
                <w:bCs/>
                <w:sz w:val="16"/>
                <w:szCs w:val="20"/>
              </w:rPr>
            </w:pPr>
            <w:r>
              <w:rPr>
                <w:rFonts w:cs="Arial"/>
                <w:bCs/>
                <w:sz w:val="16"/>
                <w:szCs w:val="20"/>
              </w:rPr>
              <w:t>……..</w:t>
            </w:r>
          </w:p>
        </w:tc>
        <w:tc>
          <w:tcPr>
            <w:tcW w:w="1701" w:type="dxa"/>
            <w:shd w:val="clear" w:color="auto" w:fill="EAF1DD" w:themeFill="accent3" w:themeFillTint="33"/>
          </w:tcPr>
          <w:p w14:paraId="21D0BF83" w14:textId="0179A349" w:rsidR="00035A7D" w:rsidRPr="00CA4F41" w:rsidRDefault="00035A7D" w:rsidP="00035A7D">
            <w:pPr>
              <w:tabs>
                <w:tab w:val="left" w:pos="0"/>
              </w:tabs>
              <w:jc w:val="center"/>
              <w:rPr>
                <w:rFonts w:cs="Arial"/>
                <w:bCs/>
                <w:i/>
                <w:iCs/>
                <w:sz w:val="14"/>
                <w:szCs w:val="20"/>
                <w:highlight w:val="darkGray"/>
              </w:rPr>
            </w:pPr>
            <w:r w:rsidRPr="00CA4F41">
              <w:rPr>
                <w:rFonts w:cs="Arial"/>
                <w:bCs/>
                <w:i/>
                <w:iCs/>
                <w:sz w:val="14"/>
                <w:szCs w:val="20"/>
                <w:highlight w:val="darkGray"/>
              </w:rPr>
              <w:t>Заполняется Участником</w:t>
            </w:r>
          </w:p>
        </w:tc>
        <w:tc>
          <w:tcPr>
            <w:tcW w:w="1842" w:type="dxa"/>
            <w:shd w:val="clear" w:color="auto" w:fill="EAF1DD" w:themeFill="accent3" w:themeFillTint="33"/>
          </w:tcPr>
          <w:p w14:paraId="721ADEE2" w14:textId="768A92F1" w:rsidR="00035A7D" w:rsidRPr="00CA4F41" w:rsidRDefault="00035A7D" w:rsidP="00035A7D">
            <w:pPr>
              <w:tabs>
                <w:tab w:val="left" w:pos="0"/>
              </w:tabs>
              <w:jc w:val="center"/>
              <w:rPr>
                <w:rFonts w:cs="Arial"/>
                <w:bCs/>
                <w:i/>
                <w:iCs/>
                <w:sz w:val="14"/>
                <w:szCs w:val="20"/>
                <w:highlight w:val="darkGray"/>
              </w:rPr>
            </w:pPr>
            <w:r w:rsidRPr="00CA4F41">
              <w:rPr>
                <w:rFonts w:cs="Arial"/>
                <w:bCs/>
                <w:i/>
                <w:iCs/>
                <w:sz w:val="14"/>
                <w:szCs w:val="20"/>
                <w:highlight w:val="darkGray"/>
              </w:rPr>
              <w:t>Заполняется Участником</w:t>
            </w:r>
          </w:p>
        </w:tc>
      </w:tr>
      <w:tr w:rsidR="00035A7D" w:rsidRPr="00DC2099" w14:paraId="43380A15" w14:textId="77777777" w:rsidTr="00CA4F41">
        <w:trPr>
          <w:trHeight w:val="355"/>
        </w:trPr>
        <w:tc>
          <w:tcPr>
            <w:tcW w:w="426" w:type="dxa"/>
          </w:tcPr>
          <w:p w14:paraId="6C773CFC" w14:textId="5B1A99D5" w:rsidR="00035A7D" w:rsidRPr="00DC2099" w:rsidRDefault="00035A7D" w:rsidP="00035A7D">
            <w:pPr>
              <w:tabs>
                <w:tab w:val="left" w:pos="0"/>
              </w:tabs>
              <w:jc w:val="both"/>
              <w:rPr>
                <w:rFonts w:cs="Arial"/>
                <w:bCs/>
                <w:szCs w:val="20"/>
              </w:rPr>
            </w:pPr>
          </w:p>
        </w:tc>
        <w:tc>
          <w:tcPr>
            <w:tcW w:w="4252" w:type="dxa"/>
          </w:tcPr>
          <w:p w14:paraId="356B797F" w14:textId="77777777" w:rsidR="00035A7D" w:rsidRPr="00DC2099" w:rsidRDefault="00035A7D" w:rsidP="00035A7D">
            <w:pPr>
              <w:tabs>
                <w:tab w:val="left" w:pos="0"/>
              </w:tabs>
              <w:rPr>
                <w:rFonts w:cs="Arial"/>
                <w:bCs/>
                <w:i/>
                <w:iCs/>
                <w:szCs w:val="20"/>
              </w:rPr>
            </w:pPr>
            <w:r w:rsidRPr="00DC2099">
              <w:rPr>
                <w:rFonts w:cs="Arial"/>
                <w:b/>
                <w:szCs w:val="20"/>
              </w:rPr>
              <w:t>ИТОГО</w:t>
            </w:r>
          </w:p>
        </w:tc>
        <w:tc>
          <w:tcPr>
            <w:tcW w:w="709" w:type="dxa"/>
          </w:tcPr>
          <w:p w14:paraId="7720D0FA" w14:textId="77777777" w:rsidR="00035A7D" w:rsidRPr="00DC2099" w:rsidRDefault="00035A7D" w:rsidP="00035A7D">
            <w:pPr>
              <w:tabs>
                <w:tab w:val="left" w:pos="0"/>
              </w:tabs>
              <w:jc w:val="center"/>
              <w:rPr>
                <w:rFonts w:cs="Arial"/>
                <w:bCs/>
                <w:szCs w:val="20"/>
              </w:rPr>
            </w:pPr>
          </w:p>
        </w:tc>
        <w:tc>
          <w:tcPr>
            <w:tcW w:w="851" w:type="dxa"/>
          </w:tcPr>
          <w:p w14:paraId="40FE10D7" w14:textId="77777777" w:rsidR="00035A7D" w:rsidRPr="00DC2099" w:rsidRDefault="00035A7D" w:rsidP="00035A7D">
            <w:pPr>
              <w:tabs>
                <w:tab w:val="left" w:pos="0"/>
              </w:tabs>
              <w:jc w:val="center"/>
              <w:rPr>
                <w:rFonts w:cs="Arial"/>
                <w:bCs/>
                <w:szCs w:val="20"/>
              </w:rPr>
            </w:pPr>
          </w:p>
        </w:tc>
        <w:tc>
          <w:tcPr>
            <w:tcW w:w="1701" w:type="dxa"/>
            <w:shd w:val="clear" w:color="auto" w:fill="EAF1DD" w:themeFill="accent3" w:themeFillTint="33"/>
          </w:tcPr>
          <w:p w14:paraId="6DD8D20F" w14:textId="77777777" w:rsidR="00035A7D" w:rsidRPr="00DC2099" w:rsidRDefault="00035A7D" w:rsidP="00035A7D">
            <w:pPr>
              <w:tabs>
                <w:tab w:val="left" w:pos="0"/>
              </w:tabs>
              <w:jc w:val="both"/>
              <w:rPr>
                <w:rFonts w:cs="Arial"/>
                <w:bCs/>
                <w:i/>
                <w:iCs/>
                <w:szCs w:val="20"/>
                <w:highlight w:val="darkGray"/>
              </w:rPr>
            </w:pPr>
          </w:p>
        </w:tc>
        <w:tc>
          <w:tcPr>
            <w:tcW w:w="1842" w:type="dxa"/>
            <w:shd w:val="clear" w:color="auto" w:fill="EAF1DD" w:themeFill="accent3" w:themeFillTint="33"/>
          </w:tcPr>
          <w:p w14:paraId="2F2BED36" w14:textId="77777777" w:rsidR="00035A7D" w:rsidRPr="00DC2099" w:rsidRDefault="00035A7D" w:rsidP="00035A7D">
            <w:pPr>
              <w:tabs>
                <w:tab w:val="left" w:pos="0"/>
              </w:tabs>
              <w:jc w:val="both"/>
              <w:rPr>
                <w:rFonts w:cs="Arial"/>
                <w:bCs/>
                <w:i/>
                <w:iCs/>
                <w:szCs w:val="20"/>
                <w:highlight w:val="darkGray"/>
              </w:rPr>
            </w:pPr>
          </w:p>
        </w:tc>
      </w:tr>
    </w:tbl>
    <w:p w14:paraId="03188D4C" w14:textId="71B9A727"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7A4E71C2" w14:textId="77777777" w:rsidR="00575862" w:rsidRPr="00647FF9" w:rsidRDefault="00575862" w:rsidP="00575862">
      <w:pPr>
        <w:pStyle w:val="21"/>
        <w:rPr>
          <w:sz w:val="8"/>
          <w:szCs w:val="14"/>
          <w:highlight w:val="lightGray"/>
        </w:rPr>
      </w:pPr>
    </w:p>
    <w:p w14:paraId="228B53CE" w14:textId="64E29A48" w:rsidR="006D063D" w:rsidRPr="00575862" w:rsidRDefault="006D063D" w:rsidP="00D67D54">
      <w:pPr>
        <w:tabs>
          <w:tab w:val="left" w:pos="0"/>
        </w:tabs>
        <w:spacing w:after="120" w:line="240" w:lineRule="auto"/>
        <w:jc w:val="both"/>
        <w:rPr>
          <w:b/>
          <w:szCs w:val="20"/>
        </w:rPr>
      </w:pPr>
      <w:r w:rsidRPr="00575862">
        <w:rPr>
          <w:b/>
          <w:szCs w:val="20"/>
        </w:rPr>
        <w:t xml:space="preserve">Стоимость </w:t>
      </w:r>
      <w:r w:rsidR="00E04E9B" w:rsidRPr="00575862">
        <w:rPr>
          <w:b/>
          <w:szCs w:val="20"/>
        </w:rPr>
        <w:t>предложения</w:t>
      </w:r>
      <w:r w:rsidR="00575862">
        <w:rPr>
          <w:b/>
          <w:szCs w:val="20"/>
        </w:rPr>
        <w:t xml:space="preserve">, в случае объявления Участника победителем, </w:t>
      </w:r>
      <w:r w:rsidRPr="00575862">
        <w:rPr>
          <w:b/>
          <w:szCs w:val="20"/>
        </w:rPr>
        <w:t>является фиксированной на весь срок действия Договора</w:t>
      </w:r>
      <w:r w:rsidR="00091821" w:rsidRPr="00575862">
        <w:rPr>
          <w:b/>
          <w:szCs w:val="20"/>
        </w:rPr>
        <w:t xml:space="preserve"> </w:t>
      </w:r>
      <w:r w:rsidRPr="00575862">
        <w:rPr>
          <w:b/>
          <w:szCs w:val="20"/>
        </w:rPr>
        <w:t>и изменению не подлежит.</w:t>
      </w:r>
      <w:r w:rsidR="00BE16F0" w:rsidRPr="00575862">
        <w:rPr>
          <w:b/>
          <w:szCs w:val="20"/>
        </w:rPr>
        <w:t xml:space="preserve"> </w:t>
      </w:r>
    </w:p>
    <w:p w14:paraId="6DB5D8AC" w14:textId="67374339" w:rsidR="00FE77FA" w:rsidRDefault="00FE77FA" w:rsidP="00D71CD3">
      <w:pPr>
        <w:pStyle w:val="21"/>
        <w:spacing w:before="0" w:line="240" w:lineRule="auto"/>
        <w:ind w:left="0" w:firstLine="0"/>
        <w:jc w:val="both"/>
        <w:rPr>
          <w:b/>
          <w:szCs w:val="20"/>
        </w:rPr>
      </w:pPr>
      <w:r>
        <w:rPr>
          <w:b/>
          <w:szCs w:val="20"/>
        </w:rPr>
        <w:t>Срок гарантии ___________________________________________________</w:t>
      </w:r>
      <w:r w:rsidR="00B57AB9">
        <w:rPr>
          <w:szCs w:val="20"/>
        </w:rPr>
        <w:t>(</w:t>
      </w:r>
      <w:r w:rsidR="00B57AB9" w:rsidRPr="001A478A">
        <w:rPr>
          <w:bCs/>
          <w:i/>
          <w:sz w:val="18"/>
          <w:szCs w:val="20"/>
          <w:highlight w:val="lightGray"/>
        </w:rPr>
        <w:t xml:space="preserve">заполняется </w:t>
      </w:r>
      <w:r w:rsidR="00B57AB9">
        <w:rPr>
          <w:bCs/>
          <w:i/>
          <w:sz w:val="18"/>
          <w:szCs w:val="20"/>
          <w:highlight w:val="lightGray"/>
        </w:rPr>
        <w:t>у</w:t>
      </w:r>
      <w:r w:rsidR="00B57AB9" w:rsidRPr="001A478A">
        <w:rPr>
          <w:bCs/>
          <w:i/>
          <w:sz w:val="18"/>
          <w:szCs w:val="20"/>
          <w:highlight w:val="lightGray"/>
        </w:rPr>
        <w:t>частником</w:t>
      </w:r>
      <w:r w:rsidR="00B57AB9">
        <w:rPr>
          <w:bCs/>
          <w:i/>
          <w:sz w:val="18"/>
          <w:szCs w:val="20"/>
        </w:rPr>
        <w:t>).</w:t>
      </w:r>
    </w:p>
    <w:p w14:paraId="71930ABF" w14:textId="77777777" w:rsidR="00B57AB9" w:rsidRDefault="00B57AB9" w:rsidP="00D71CD3">
      <w:pPr>
        <w:pStyle w:val="21"/>
        <w:spacing w:before="0" w:line="240" w:lineRule="auto"/>
        <w:ind w:left="0" w:firstLine="0"/>
        <w:jc w:val="both"/>
        <w:rPr>
          <w:b/>
          <w:szCs w:val="20"/>
        </w:rPr>
      </w:pPr>
    </w:p>
    <w:p w14:paraId="1EFAA912" w14:textId="5E594EF0" w:rsidR="00FE77FA" w:rsidRDefault="00FE77FA" w:rsidP="00D71CD3">
      <w:pPr>
        <w:pStyle w:val="21"/>
        <w:spacing w:before="0" w:line="240" w:lineRule="auto"/>
        <w:ind w:left="0" w:firstLine="0"/>
        <w:jc w:val="both"/>
        <w:rPr>
          <w:b/>
          <w:szCs w:val="20"/>
        </w:rPr>
      </w:pPr>
      <w:r>
        <w:rPr>
          <w:b/>
          <w:szCs w:val="20"/>
        </w:rPr>
        <w:t>Срок поставки _____________________________________________</w:t>
      </w:r>
      <w:r w:rsidR="00B57AB9">
        <w:rPr>
          <w:b/>
          <w:szCs w:val="20"/>
        </w:rPr>
        <w:t>_</w:t>
      </w:r>
      <w:r>
        <w:rPr>
          <w:b/>
          <w:szCs w:val="20"/>
        </w:rPr>
        <w:t>_____</w:t>
      </w:r>
      <w:r w:rsidR="00B57AB9">
        <w:rPr>
          <w:szCs w:val="20"/>
        </w:rPr>
        <w:t>(</w:t>
      </w:r>
      <w:r w:rsidR="00B57AB9" w:rsidRPr="001A478A">
        <w:rPr>
          <w:bCs/>
          <w:i/>
          <w:sz w:val="18"/>
          <w:szCs w:val="20"/>
          <w:highlight w:val="lightGray"/>
        </w:rPr>
        <w:t xml:space="preserve">заполняется </w:t>
      </w:r>
      <w:r w:rsidR="00B57AB9">
        <w:rPr>
          <w:bCs/>
          <w:i/>
          <w:sz w:val="18"/>
          <w:szCs w:val="20"/>
          <w:highlight w:val="lightGray"/>
        </w:rPr>
        <w:t>у</w:t>
      </w:r>
      <w:r w:rsidR="00B57AB9" w:rsidRPr="001A478A">
        <w:rPr>
          <w:bCs/>
          <w:i/>
          <w:sz w:val="18"/>
          <w:szCs w:val="20"/>
          <w:highlight w:val="lightGray"/>
        </w:rPr>
        <w:t>частником</w:t>
      </w:r>
      <w:r w:rsidR="00B57AB9">
        <w:rPr>
          <w:bCs/>
          <w:i/>
          <w:sz w:val="18"/>
          <w:szCs w:val="20"/>
        </w:rPr>
        <w:t>).</w:t>
      </w:r>
    </w:p>
    <w:p w14:paraId="54A61293" w14:textId="77777777" w:rsidR="00B57AB9" w:rsidRDefault="00B57AB9" w:rsidP="00D71CD3">
      <w:pPr>
        <w:pStyle w:val="21"/>
        <w:spacing w:before="0" w:line="240" w:lineRule="auto"/>
        <w:ind w:left="0" w:firstLine="0"/>
        <w:jc w:val="both"/>
        <w:rPr>
          <w:b/>
          <w:szCs w:val="20"/>
        </w:rPr>
      </w:pPr>
    </w:p>
    <w:p w14:paraId="1EA0BABF" w14:textId="18902A5C"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499C796"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w:t>
      </w:r>
      <w:r w:rsidR="001A478A">
        <w:rPr>
          <w:szCs w:val="20"/>
        </w:rPr>
        <w:t>(</w:t>
      </w:r>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121F73F4" w14:textId="77777777" w:rsidR="00B57AB9" w:rsidRDefault="00575862" w:rsidP="00B57AB9">
      <w:pPr>
        <w:spacing w:after="0" w:line="240" w:lineRule="auto"/>
        <w:contextualSpacing/>
        <w:jc w:val="both"/>
        <w:rPr>
          <w:rFonts w:cs="Arial"/>
          <w:i/>
          <w:iCs/>
          <w:snapToGrid w:val="0"/>
          <w:color w:val="000000"/>
        </w:rPr>
      </w:pPr>
      <w:r w:rsidRPr="004C05EE">
        <w:rPr>
          <w:rFonts w:cs="Arial"/>
          <w:i/>
          <w:iCs/>
          <w:snapToGrid w:val="0"/>
          <w:color w:val="000000"/>
        </w:rPr>
        <w:t>Вариант по у</w:t>
      </w:r>
      <w:r w:rsidR="00F20956" w:rsidRPr="004C05EE">
        <w:rPr>
          <w:rFonts w:cs="Arial"/>
          <w:i/>
          <w:iCs/>
          <w:snapToGrid w:val="0"/>
          <w:color w:val="000000"/>
        </w:rPr>
        <w:t>словия</w:t>
      </w:r>
      <w:r w:rsidRPr="004C05EE">
        <w:rPr>
          <w:rFonts w:cs="Arial"/>
          <w:i/>
          <w:iCs/>
          <w:snapToGrid w:val="0"/>
          <w:color w:val="000000"/>
        </w:rPr>
        <w:t>м</w:t>
      </w:r>
      <w:r w:rsidR="00F20956" w:rsidRPr="004C05EE">
        <w:rPr>
          <w:rFonts w:cs="Arial"/>
          <w:i/>
          <w:iCs/>
          <w:snapToGrid w:val="0"/>
          <w:color w:val="000000"/>
        </w:rPr>
        <w:t xml:space="preserve"> оплаты: </w:t>
      </w:r>
      <w:r w:rsidR="00647FF9" w:rsidRPr="004C05EE">
        <w:rPr>
          <w:rFonts w:cs="Arial"/>
          <w:i/>
          <w:iCs/>
          <w:snapToGrid w:val="0"/>
          <w:color w:val="000000"/>
        </w:rPr>
        <w:t>аванс</w:t>
      </w:r>
      <w:r w:rsidR="00F20956" w:rsidRPr="004C05EE">
        <w:rPr>
          <w:rFonts w:cs="Arial"/>
          <w:snapToGrid w:val="0"/>
          <w:color w:val="000000"/>
        </w:rPr>
        <w:t xml:space="preserve"> </w:t>
      </w:r>
      <w:r w:rsidR="00A120B6" w:rsidRPr="004C05EE">
        <w:rPr>
          <w:rFonts w:cs="Arial"/>
          <w:snapToGrid w:val="0"/>
          <w:color w:val="000000"/>
        </w:rPr>
        <w:t>15</w:t>
      </w:r>
      <w:r w:rsidR="00F20956" w:rsidRPr="004C05EE">
        <w:rPr>
          <w:rFonts w:cs="Arial"/>
          <w:snapToGrid w:val="0"/>
          <w:color w:val="000000"/>
        </w:rPr>
        <w:t xml:space="preserve">% </w:t>
      </w:r>
      <w:r w:rsidR="00F20956" w:rsidRPr="004C05EE">
        <w:rPr>
          <w:rFonts w:cs="Arial"/>
          <w:i/>
          <w:iCs/>
          <w:snapToGrid w:val="0"/>
          <w:color w:val="000000"/>
        </w:rPr>
        <w:t xml:space="preserve">от стоимости </w:t>
      </w:r>
      <w:r w:rsidR="00C41BB0">
        <w:rPr>
          <w:rFonts w:cs="Arial"/>
          <w:i/>
          <w:iCs/>
          <w:snapToGrid w:val="0"/>
          <w:color w:val="000000"/>
        </w:rPr>
        <w:t xml:space="preserve">капсул </w:t>
      </w:r>
      <w:r w:rsidR="00F20956" w:rsidRPr="004C05EE">
        <w:rPr>
          <w:rFonts w:cs="Arial"/>
          <w:i/>
          <w:iCs/>
          <w:snapToGrid w:val="0"/>
          <w:color w:val="000000"/>
        </w:rPr>
        <w:t>оплачивается Покупателем в течении 10-ти банковских дней</w:t>
      </w:r>
      <w:r w:rsidRPr="004C05EE">
        <w:rPr>
          <w:rFonts w:cs="Arial"/>
          <w:i/>
          <w:iCs/>
          <w:snapToGrid w:val="0"/>
          <w:color w:val="000000"/>
        </w:rPr>
        <w:t xml:space="preserve"> с даты заключения договора; </w:t>
      </w:r>
      <w:r w:rsidR="00647FF9" w:rsidRPr="004C05EE">
        <w:rPr>
          <w:rFonts w:cs="Arial"/>
          <w:i/>
          <w:iCs/>
          <w:snapToGrid w:val="0"/>
          <w:color w:val="000000"/>
        </w:rPr>
        <w:t>окончательный расчет</w:t>
      </w:r>
      <w:r w:rsidR="00F20956" w:rsidRPr="004C05EE">
        <w:rPr>
          <w:rFonts w:cs="Arial"/>
          <w:i/>
          <w:iCs/>
          <w:snapToGrid w:val="0"/>
          <w:color w:val="000000"/>
        </w:rPr>
        <w:t xml:space="preserve"> 8</w:t>
      </w:r>
      <w:r w:rsidR="00A120B6" w:rsidRPr="004C05EE">
        <w:rPr>
          <w:rFonts w:cs="Arial"/>
          <w:i/>
          <w:iCs/>
          <w:snapToGrid w:val="0"/>
          <w:color w:val="000000"/>
        </w:rPr>
        <w:t>5</w:t>
      </w:r>
      <w:r w:rsidR="00F20956" w:rsidRPr="004C05EE">
        <w:rPr>
          <w:rFonts w:cs="Arial"/>
          <w:i/>
          <w:iCs/>
          <w:snapToGrid w:val="0"/>
          <w:color w:val="000000"/>
        </w:rPr>
        <w:t xml:space="preserve">% от стоимости </w:t>
      </w:r>
      <w:r w:rsidR="00C41BB0">
        <w:rPr>
          <w:rFonts w:cs="Arial"/>
          <w:i/>
          <w:iCs/>
          <w:snapToGrid w:val="0"/>
          <w:color w:val="000000"/>
        </w:rPr>
        <w:t xml:space="preserve">капсул </w:t>
      </w:r>
      <w:r w:rsidR="00F20956" w:rsidRPr="004C05EE">
        <w:rPr>
          <w:rFonts w:cs="Arial"/>
          <w:i/>
          <w:iCs/>
          <w:snapToGrid w:val="0"/>
          <w:color w:val="000000"/>
        </w:rPr>
        <w:t>оплачивается Покупателем в течение 10-ти банковских дней после подписания Акта приема-передачи.</w:t>
      </w:r>
      <w:r w:rsidR="00B57AB9">
        <w:rPr>
          <w:rFonts w:cs="Arial"/>
          <w:i/>
          <w:iCs/>
          <w:snapToGrid w:val="0"/>
          <w:color w:val="000000"/>
        </w:rPr>
        <w:t xml:space="preserve"> </w:t>
      </w:r>
    </w:p>
    <w:p w14:paraId="46056172" w14:textId="4AFE2006" w:rsidR="00370C08" w:rsidRDefault="00370C08" w:rsidP="00B57AB9">
      <w:pPr>
        <w:spacing w:after="0" w:line="240" w:lineRule="auto"/>
        <w:contextualSpacing/>
        <w:jc w:val="both"/>
        <w:rPr>
          <w:bCs/>
          <w:iCs/>
          <w:szCs w:val="20"/>
        </w:rPr>
      </w:pPr>
      <w:r w:rsidRPr="00647FF9">
        <w:rPr>
          <w:b/>
          <w:iCs/>
          <w:szCs w:val="20"/>
        </w:rPr>
        <w:t>Важно:</w:t>
      </w:r>
      <w:r>
        <w:rPr>
          <w:bCs/>
          <w:iCs/>
          <w:szCs w:val="20"/>
        </w:rPr>
        <w:t xml:space="preserve"> </w:t>
      </w:r>
      <w:r w:rsidRPr="00647FF9">
        <w:rPr>
          <w:bCs/>
          <w:i/>
          <w:szCs w:val="20"/>
        </w:rPr>
        <w:t xml:space="preserve">для Банка предпочтителен расчет по факту </w:t>
      </w:r>
      <w:r w:rsidR="00C41BB0">
        <w:rPr>
          <w:bCs/>
          <w:i/>
          <w:szCs w:val="20"/>
        </w:rPr>
        <w:t>поставки/</w:t>
      </w:r>
      <w:r w:rsidRPr="00647FF9">
        <w:rPr>
          <w:bCs/>
          <w:i/>
          <w:szCs w:val="20"/>
        </w:rPr>
        <w:t>выполнения работ/оказания услуг</w:t>
      </w:r>
    </w:p>
    <w:p w14:paraId="7B57E730" w14:textId="77777777" w:rsidR="00647FF9" w:rsidRPr="00370C08" w:rsidRDefault="00647FF9" w:rsidP="00370C08">
      <w:pPr>
        <w:pStyle w:val="21"/>
        <w:spacing w:before="0" w:line="240" w:lineRule="auto"/>
        <w:ind w:left="0" w:firstLine="0"/>
        <w:jc w:val="both"/>
        <w:rPr>
          <w:rFonts w:eastAsiaTheme="minorHAnsi" w:cstheme="minorBidi"/>
          <w:bCs/>
          <w:iCs/>
          <w:szCs w:val="20"/>
        </w:rPr>
      </w:pPr>
    </w:p>
    <w:p w14:paraId="09B8988E" w14:textId="013859A3"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w:t>
      </w:r>
      <w:r w:rsidR="00035A7D">
        <w:rPr>
          <w:rFonts w:cs="Arial"/>
          <w:bCs/>
          <w:szCs w:val="20"/>
        </w:rPr>
        <w:t xml:space="preserve">изготовления и </w:t>
      </w:r>
      <w:r w:rsidR="005160B9" w:rsidRPr="007F229D">
        <w:rPr>
          <w:rFonts w:cs="Arial"/>
          <w:bCs/>
          <w:szCs w:val="20"/>
        </w:rPr>
        <w:t>поставки</w:t>
      </w:r>
      <w:r w:rsidR="00035A7D">
        <w:rPr>
          <w:rFonts w:cs="Arial"/>
          <w:bCs/>
          <w:szCs w:val="20"/>
        </w:rPr>
        <w:t xml:space="preserve"> </w:t>
      </w:r>
      <w:r w:rsidR="00035A7D" w:rsidRPr="00B57AB9">
        <w:rPr>
          <w:rFonts w:cs="Arial"/>
          <w:bCs/>
          <w:szCs w:val="20"/>
        </w:rPr>
        <w:t>«Капсул (АТМ кабин) для банкоматов»</w:t>
      </w:r>
      <w:r w:rsidR="00035A7D" w:rsidRPr="00B57AB9">
        <w:rPr>
          <w:rFonts w:cs="Arial"/>
          <w:bCs/>
          <w:szCs w:val="20"/>
        </w:rPr>
        <w:t xml:space="preserve"> в соответствии с </w:t>
      </w:r>
      <w:r w:rsidR="00035A7D" w:rsidRPr="00B57AB9">
        <w:rPr>
          <w:rFonts w:cs="Arial"/>
          <w:bCs/>
          <w:szCs w:val="20"/>
        </w:rPr>
        <w:t>Технического задания (Приложение 3).</w:t>
      </w:r>
    </w:p>
    <w:p w14:paraId="091708CA" w14:textId="110B81E6"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CA4F41">
        <w:rPr>
          <w:rFonts w:cs="Arial"/>
          <w:bCs/>
          <w:szCs w:val="20"/>
        </w:rPr>
        <w:t>Конкурсным</w:t>
      </w:r>
      <w:r w:rsidR="00BE07B8">
        <w:rPr>
          <w:rFonts w:cs="Arial"/>
          <w:bCs/>
          <w:szCs w:val="20"/>
        </w:rPr>
        <w:t xml:space="preserve">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«Hamkorbank»</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«Hamkorbank»</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5C3002E1" w:rsidR="00382D4D" w:rsidRPr="007F229D" w:rsidRDefault="00382D4D" w:rsidP="007F229D">
      <w:pPr>
        <w:spacing w:line="240" w:lineRule="auto"/>
        <w:rPr>
          <w:rFonts w:cs="Arial"/>
          <w:b/>
          <w:szCs w:val="20"/>
        </w:rPr>
      </w:pPr>
      <w:r w:rsidRPr="007F229D">
        <w:rPr>
          <w:rFonts w:cs="Arial"/>
          <w:bCs/>
          <w:szCs w:val="20"/>
        </w:rPr>
        <w:t xml:space="preserve">м.п.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w:t>
      </w:r>
      <w:r w:rsidR="00575862">
        <w:rPr>
          <w:rFonts w:cs="Arial"/>
          <w:bCs/>
          <w:szCs w:val="20"/>
        </w:rPr>
        <w:t>2025</w:t>
      </w:r>
      <w:r w:rsidRPr="007F229D">
        <w:rPr>
          <w:rFonts w:cs="Arial"/>
          <w:bCs/>
          <w:szCs w:val="20"/>
        </w:rPr>
        <w:t>г.</w:t>
      </w:r>
    </w:p>
    <w:sectPr w:rsidR="00382D4D" w:rsidRPr="007F229D" w:rsidSect="00CA4F41">
      <w:pgSz w:w="11906" w:h="16838"/>
      <w:pgMar w:top="737" w:right="707"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8A2A" w14:textId="77777777" w:rsidR="00B22B0C" w:rsidRDefault="00B22B0C" w:rsidP="004C516D">
      <w:pPr>
        <w:spacing w:after="0" w:line="240" w:lineRule="auto"/>
      </w:pPr>
      <w:r>
        <w:separator/>
      </w:r>
    </w:p>
  </w:endnote>
  <w:endnote w:type="continuationSeparator" w:id="0">
    <w:p w14:paraId="34E838A7" w14:textId="77777777" w:rsidR="00B22B0C" w:rsidRDefault="00B22B0C"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57EBF" w14:textId="77777777" w:rsidR="00B22B0C" w:rsidRDefault="00B22B0C" w:rsidP="004C516D">
      <w:pPr>
        <w:spacing w:after="0" w:line="240" w:lineRule="auto"/>
      </w:pPr>
      <w:r>
        <w:separator/>
      </w:r>
    </w:p>
  </w:footnote>
  <w:footnote w:type="continuationSeparator" w:id="0">
    <w:p w14:paraId="4194E431" w14:textId="77777777" w:rsidR="00B22B0C" w:rsidRDefault="00B22B0C"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716B2F"/>
    <w:multiLevelType w:val="hybridMultilevel"/>
    <w:tmpl w:val="9BFA32E0"/>
    <w:lvl w:ilvl="0" w:tplc="04190001">
      <w:start w:val="1"/>
      <w:numFmt w:val="bullet"/>
      <w:lvlText w:val=""/>
      <w:lvlJc w:val="left"/>
      <w:pPr>
        <w:ind w:left="1440" w:hanging="360"/>
      </w:pPr>
      <w:rPr>
        <w:rFonts w:ascii="Symbol" w:hAnsi="Symbol" w:hint="default"/>
      </w:rPr>
    </w:lvl>
    <w:lvl w:ilvl="1" w:tplc="95F423F4">
      <w:start w:val="1"/>
      <w:numFmt w:val="bullet"/>
      <w:lvlText w:val="-"/>
      <w:lvlJc w:val="left"/>
      <w:pPr>
        <w:ind w:left="2160" w:hanging="360"/>
      </w:pPr>
      <w:rPr>
        <w:rFonts w:ascii="Arial Narrow" w:hAnsi="Arial Narro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5"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2"/>
  </w:num>
  <w:num w:numId="13">
    <w:abstractNumId w:val="15"/>
  </w:num>
  <w:num w:numId="14">
    <w:abstractNumId w:val="13"/>
  </w:num>
  <w:num w:numId="15">
    <w:abstractNumId w:val="9"/>
  </w:num>
  <w:num w:numId="16">
    <w:abstractNumId w:val="4"/>
  </w:num>
  <w:num w:numId="17">
    <w:abstractNumId w:val="14"/>
  </w:num>
  <w:num w:numId="18">
    <w:abstractNumId w:val="19"/>
  </w:num>
  <w:num w:numId="19">
    <w:abstractNumId w:val="0"/>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5A7D"/>
    <w:rsid w:val="00036237"/>
    <w:rsid w:val="0003656F"/>
    <w:rsid w:val="00037DDB"/>
    <w:rsid w:val="000421B3"/>
    <w:rsid w:val="000427F1"/>
    <w:rsid w:val="00045275"/>
    <w:rsid w:val="000509B3"/>
    <w:rsid w:val="00052296"/>
    <w:rsid w:val="00066AE9"/>
    <w:rsid w:val="0007017C"/>
    <w:rsid w:val="00070903"/>
    <w:rsid w:val="00071945"/>
    <w:rsid w:val="00073A8F"/>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21A10"/>
    <w:rsid w:val="001301EE"/>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075E"/>
    <w:rsid w:val="00274C00"/>
    <w:rsid w:val="00275A01"/>
    <w:rsid w:val="00277A0A"/>
    <w:rsid w:val="0028184E"/>
    <w:rsid w:val="0028596D"/>
    <w:rsid w:val="00286641"/>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4214"/>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6AF"/>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70BC"/>
    <w:rsid w:val="00483DCD"/>
    <w:rsid w:val="00484D58"/>
    <w:rsid w:val="00490B47"/>
    <w:rsid w:val="00493427"/>
    <w:rsid w:val="004942B9"/>
    <w:rsid w:val="004A7BA6"/>
    <w:rsid w:val="004B07A8"/>
    <w:rsid w:val="004B3DF2"/>
    <w:rsid w:val="004B79B3"/>
    <w:rsid w:val="004B79B6"/>
    <w:rsid w:val="004C05EE"/>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5862"/>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2F98"/>
    <w:rsid w:val="00633E34"/>
    <w:rsid w:val="00634BEA"/>
    <w:rsid w:val="00635637"/>
    <w:rsid w:val="00636020"/>
    <w:rsid w:val="00637631"/>
    <w:rsid w:val="00646ED4"/>
    <w:rsid w:val="00647FF9"/>
    <w:rsid w:val="006539A2"/>
    <w:rsid w:val="0065615C"/>
    <w:rsid w:val="00661BE8"/>
    <w:rsid w:val="006667D7"/>
    <w:rsid w:val="00670DFD"/>
    <w:rsid w:val="00671263"/>
    <w:rsid w:val="006715CC"/>
    <w:rsid w:val="00674F72"/>
    <w:rsid w:val="00675591"/>
    <w:rsid w:val="006861E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2DC"/>
    <w:rsid w:val="0070760A"/>
    <w:rsid w:val="00707E01"/>
    <w:rsid w:val="007163E2"/>
    <w:rsid w:val="00721C59"/>
    <w:rsid w:val="00722EC3"/>
    <w:rsid w:val="00723BE5"/>
    <w:rsid w:val="007252D4"/>
    <w:rsid w:val="00727D22"/>
    <w:rsid w:val="00730308"/>
    <w:rsid w:val="00735CD8"/>
    <w:rsid w:val="007371C5"/>
    <w:rsid w:val="00737EB6"/>
    <w:rsid w:val="007418C8"/>
    <w:rsid w:val="00741F5C"/>
    <w:rsid w:val="00743E65"/>
    <w:rsid w:val="0074550D"/>
    <w:rsid w:val="00745650"/>
    <w:rsid w:val="00747571"/>
    <w:rsid w:val="00752DF3"/>
    <w:rsid w:val="007863E5"/>
    <w:rsid w:val="0079429A"/>
    <w:rsid w:val="007966E0"/>
    <w:rsid w:val="007A46C8"/>
    <w:rsid w:val="007C0C4F"/>
    <w:rsid w:val="007C1760"/>
    <w:rsid w:val="007C64A7"/>
    <w:rsid w:val="007D46D7"/>
    <w:rsid w:val="007D6FB2"/>
    <w:rsid w:val="007D7BE9"/>
    <w:rsid w:val="007E6E99"/>
    <w:rsid w:val="007F229D"/>
    <w:rsid w:val="007F471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3E79"/>
    <w:rsid w:val="00884154"/>
    <w:rsid w:val="00890ABD"/>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A8D"/>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20B6"/>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187D"/>
    <w:rsid w:val="00A62FA2"/>
    <w:rsid w:val="00A64CF2"/>
    <w:rsid w:val="00A6541F"/>
    <w:rsid w:val="00A7564B"/>
    <w:rsid w:val="00A77EB3"/>
    <w:rsid w:val="00A83F63"/>
    <w:rsid w:val="00A86DE3"/>
    <w:rsid w:val="00A9221E"/>
    <w:rsid w:val="00A92606"/>
    <w:rsid w:val="00A96A6C"/>
    <w:rsid w:val="00AA38FE"/>
    <w:rsid w:val="00AA411D"/>
    <w:rsid w:val="00AA7026"/>
    <w:rsid w:val="00AA73F9"/>
    <w:rsid w:val="00AA758E"/>
    <w:rsid w:val="00AB117E"/>
    <w:rsid w:val="00AB123E"/>
    <w:rsid w:val="00AB13BB"/>
    <w:rsid w:val="00AB1A6F"/>
    <w:rsid w:val="00AC75D2"/>
    <w:rsid w:val="00AD26CF"/>
    <w:rsid w:val="00AD5C61"/>
    <w:rsid w:val="00AE0A7C"/>
    <w:rsid w:val="00AE0DC4"/>
    <w:rsid w:val="00AE1C29"/>
    <w:rsid w:val="00AE3072"/>
    <w:rsid w:val="00AE689D"/>
    <w:rsid w:val="00AE757A"/>
    <w:rsid w:val="00AF2D8D"/>
    <w:rsid w:val="00AF31E5"/>
    <w:rsid w:val="00AF3944"/>
    <w:rsid w:val="00B0121F"/>
    <w:rsid w:val="00B01B87"/>
    <w:rsid w:val="00B02C30"/>
    <w:rsid w:val="00B03C33"/>
    <w:rsid w:val="00B07BDF"/>
    <w:rsid w:val="00B13618"/>
    <w:rsid w:val="00B14068"/>
    <w:rsid w:val="00B1692B"/>
    <w:rsid w:val="00B17F7C"/>
    <w:rsid w:val="00B21772"/>
    <w:rsid w:val="00B21EB3"/>
    <w:rsid w:val="00B2238F"/>
    <w:rsid w:val="00B22B0C"/>
    <w:rsid w:val="00B268CD"/>
    <w:rsid w:val="00B26EC9"/>
    <w:rsid w:val="00B31261"/>
    <w:rsid w:val="00B34D34"/>
    <w:rsid w:val="00B34EEA"/>
    <w:rsid w:val="00B3508F"/>
    <w:rsid w:val="00B37FFE"/>
    <w:rsid w:val="00B41D27"/>
    <w:rsid w:val="00B511F9"/>
    <w:rsid w:val="00B532A8"/>
    <w:rsid w:val="00B57AB9"/>
    <w:rsid w:val="00B62188"/>
    <w:rsid w:val="00B7032D"/>
    <w:rsid w:val="00B71346"/>
    <w:rsid w:val="00B82025"/>
    <w:rsid w:val="00B84D3D"/>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110A"/>
    <w:rsid w:val="00C336B8"/>
    <w:rsid w:val="00C37A7A"/>
    <w:rsid w:val="00C41BB0"/>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4F41"/>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F0861"/>
    <w:rsid w:val="00CF099B"/>
    <w:rsid w:val="00CF16EB"/>
    <w:rsid w:val="00CF2758"/>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4229F"/>
    <w:rsid w:val="00D42363"/>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83E37"/>
    <w:rsid w:val="00D9294F"/>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6EB"/>
    <w:rsid w:val="00E000E7"/>
    <w:rsid w:val="00E00894"/>
    <w:rsid w:val="00E03DE4"/>
    <w:rsid w:val="00E04E9B"/>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5E3A"/>
    <w:rsid w:val="00EC644E"/>
    <w:rsid w:val="00ED0A48"/>
    <w:rsid w:val="00ED0E14"/>
    <w:rsid w:val="00ED2D16"/>
    <w:rsid w:val="00ED47B3"/>
    <w:rsid w:val="00ED5DFE"/>
    <w:rsid w:val="00ED61CB"/>
    <w:rsid w:val="00EE223A"/>
    <w:rsid w:val="00EE54F0"/>
    <w:rsid w:val="00EF4C73"/>
    <w:rsid w:val="00EF7FFB"/>
    <w:rsid w:val="00F0521E"/>
    <w:rsid w:val="00F0738A"/>
    <w:rsid w:val="00F111C4"/>
    <w:rsid w:val="00F20956"/>
    <w:rsid w:val="00F2620F"/>
    <w:rsid w:val="00F45A7F"/>
    <w:rsid w:val="00F46D27"/>
    <w:rsid w:val="00F47EF9"/>
    <w:rsid w:val="00F50098"/>
    <w:rsid w:val="00F505EA"/>
    <w:rsid w:val="00F52C22"/>
    <w:rsid w:val="00F53599"/>
    <w:rsid w:val="00F53F3B"/>
    <w:rsid w:val="00F6185A"/>
    <w:rsid w:val="00F651C5"/>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15EE"/>
    <w:rsid w:val="00FD41EC"/>
    <w:rsid w:val="00FD5B37"/>
    <w:rsid w:val="00FD5E74"/>
    <w:rsid w:val="00FE535B"/>
    <w:rsid w:val="00FE77FA"/>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F618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E3AD9A-5667-4275-B4A4-13380BCD96DF}">
  <ds:schemaRefs>
    <ds:schemaRef ds:uri="http://schemas.openxmlformats.org/officeDocument/2006/bibliography"/>
  </ds:schemaRefs>
</ds:datastoreItem>
</file>

<file path=customXml/itemProps2.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4.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868</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5</cp:revision>
  <cp:lastPrinted>2014-11-21T14:53:00Z</cp:lastPrinted>
  <dcterms:created xsi:type="dcterms:W3CDTF">2025-08-12T04:00:00Z</dcterms:created>
  <dcterms:modified xsi:type="dcterms:W3CDTF">2025-08-12T15:41:00Z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