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B09D" w14:textId="77777777" w:rsidR="00541D5E" w:rsidRPr="00980467" w:rsidRDefault="00541D5E" w:rsidP="00541D5E">
      <w:pPr>
        <w:keepNext/>
        <w:keepLines/>
        <w:spacing w:after="0" w:line="240" w:lineRule="auto"/>
        <w:ind w:left="357" w:hanging="357"/>
        <w:jc w:val="right"/>
        <w:outlineLvl w:val="1"/>
      </w:pPr>
      <w:bookmarkStart w:id="0" w:name="_gjdgxs" w:colFirst="0" w:colLast="0"/>
      <w:bookmarkEnd w:id="0"/>
      <w:r w:rsidRPr="00980467">
        <w:t xml:space="preserve">Приложение № 2 </w:t>
      </w:r>
    </w:p>
    <w:p w14:paraId="702B524C" w14:textId="77777777" w:rsidR="00541D5E" w:rsidRPr="00980467" w:rsidRDefault="00541D5E" w:rsidP="00541D5E">
      <w:pPr>
        <w:keepNext/>
        <w:keepLines/>
        <w:spacing w:after="0" w:line="240" w:lineRule="auto"/>
        <w:ind w:left="357" w:hanging="357"/>
        <w:jc w:val="right"/>
        <w:outlineLvl w:val="1"/>
      </w:pPr>
      <w:r w:rsidRPr="00980467">
        <w:t xml:space="preserve">к Конкурсной документации </w:t>
      </w:r>
    </w:p>
    <w:p w14:paraId="49011097" w14:textId="77777777" w:rsidR="00541D5E" w:rsidRPr="00980467" w:rsidRDefault="00541D5E" w:rsidP="00541D5E">
      <w:pPr>
        <w:keepNext/>
        <w:keepLines/>
        <w:spacing w:before="200" w:after="0" w:line="240" w:lineRule="auto"/>
        <w:outlineLvl w:val="2"/>
        <w:rPr>
          <w:color w:val="000000"/>
        </w:rPr>
      </w:pPr>
    </w:p>
    <w:p w14:paraId="1971DB7A" w14:textId="579C5010" w:rsidR="00541D5E" w:rsidRPr="00980467" w:rsidRDefault="00541D5E" w:rsidP="00541D5E">
      <w:pPr>
        <w:spacing w:after="0" w:line="240" w:lineRule="auto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По конкурсу </w:t>
      </w:r>
      <w:r w:rsidR="00770264" w:rsidRPr="00980467">
        <w:rPr>
          <w:rFonts w:eastAsia="Times New Roman"/>
          <w:lang w:eastAsia="en-US"/>
        </w:rPr>
        <w:t>«Внедрение и обслуживание комплекса программное обеспечение</w:t>
      </w:r>
      <w:r w:rsidRPr="00980467">
        <w:rPr>
          <w:rFonts w:eastAsia="Times New Roman"/>
          <w:lang w:eastAsia="en-US"/>
        </w:rPr>
        <w:t xml:space="preserve"> </w:t>
      </w:r>
      <w:r w:rsidR="00770264" w:rsidRPr="00980467">
        <w:rPr>
          <w:rFonts w:eastAsia="Times New Roman"/>
          <w:lang w:eastAsia="en-US"/>
        </w:rPr>
        <w:t>У</w:t>
      </w:r>
      <w:r w:rsidRPr="00980467">
        <w:rPr>
          <w:rFonts w:eastAsia="Times New Roman"/>
          <w:lang w:eastAsia="en-US"/>
        </w:rPr>
        <w:t>правление наличностью»</w:t>
      </w:r>
      <w:r w:rsidR="004776DD" w:rsidRPr="00980467">
        <w:rPr>
          <w:rFonts w:eastAsia="Times New Roman"/>
          <w:lang w:eastAsia="en-US"/>
        </w:rPr>
        <w:t xml:space="preserve"> </w:t>
      </w:r>
      <w:r w:rsidRPr="00980467">
        <w:rPr>
          <w:rFonts w:eastAsia="Times New Roman"/>
          <w:lang w:eastAsia="en-US"/>
        </w:rPr>
        <w:t>для АКБ «</w:t>
      </w:r>
      <w:proofErr w:type="spellStart"/>
      <w:r w:rsidRPr="00980467">
        <w:rPr>
          <w:rFonts w:eastAsia="Times New Roman"/>
          <w:lang w:val="en-US" w:eastAsia="en-US"/>
        </w:rPr>
        <w:t>Hamkorbank</w:t>
      </w:r>
      <w:proofErr w:type="spellEnd"/>
      <w:r w:rsidRPr="00980467">
        <w:rPr>
          <w:rFonts w:eastAsia="Times New Roman"/>
          <w:lang w:eastAsia="en-US"/>
        </w:rPr>
        <w:t>»</w:t>
      </w:r>
    </w:p>
    <w:p w14:paraId="3FFD9BCE" w14:textId="1147F4AD" w:rsidR="00541D5E" w:rsidRPr="00980467" w:rsidRDefault="004776DD" w:rsidP="00541D5E">
      <w:pPr>
        <w:spacing w:after="0" w:line="240" w:lineRule="auto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>о</w:t>
      </w:r>
      <w:r w:rsidR="00541D5E" w:rsidRPr="00980467">
        <w:rPr>
          <w:rFonts w:eastAsia="Times New Roman"/>
          <w:lang w:eastAsia="en-US"/>
        </w:rPr>
        <w:t xml:space="preserve">т «__» __________ 2025 г. </w:t>
      </w:r>
    </w:p>
    <w:p w14:paraId="7F4F086C" w14:textId="77777777" w:rsidR="00541D5E" w:rsidRPr="00980467" w:rsidRDefault="00541D5E" w:rsidP="00541D5E">
      <w:pPr>
        <w:keepNext/>
        <w:keepLines/>
        <w:spacing w:before="200" w:after="0"/>
        <w:ind w:left="360" w:hanging="360"/>
        <w:outlineLvl w:val="1"/>
      </w:pPr>
    </w:p>
    <w:p w14:paraId="1603083B" w14:textId="77777777" w:rsidR="00541D5E" w:rsidRPr="00980467" w:rsidRDefault="00541D5E" w:rsidP="00541D5E">
      <w:pPr>
        <w:keepNext/>
        <w:keepLines/>
        <w:spacing w:after="0" w:line="240" w:lineRule="auto"/>
        <w:ind w:left="360" w:hanging="360"/>
        <w:jc w:val="center"/>
        <w:outlineLvl w:val="1"/>
        <w:rPr>
          <w:rFonts w:eastAsia="Times New Roman"/>
          <w:b/>
          <w:bCs/>
          <w:lang w:eastAsia="en-US"/>
        </w:rPr>
      </w:pPr>
      <w:r w:rsidRPr="00980467">
        <w:rPr>
          <w:rFonts w:eastAsia="Times New Roman"/>
          <w:b/>
          <w:bCs/>
          <w:lang w:eastAsia="en-US"/>
        </w:rPr>
        <w:t>Конкурсное предложение</w:t>
      </w:r>
    </w:p>
    <w:p w14:paraId="0D5F6F9E" w14:textId="77777777" w:rsidR="00541D5E" w:rsidRPr="00980467" w:rsidRDefault="00541D5E" w:rsidP="00541D5E">
      <w:pPr>
        <w:spacing w:after="0" w:line="240" w:lineRule="auto"/>
        <w:jc w:val="center"/>
        <w:rPr>
          <w:rFonts w:eastAsia="Times New Roman"/>
          <w:b/>
          <w:lang w:eastAsia="en-US"/>
        </w:rPr>
      </w:pPr>
    </w:p>
    <w:p w14:paraId="2149AC02" w14:textId="77777777" w:rsidR="00541D5E" w:rsidRPr="00980467" w:rsidRDefault="00541D5E" w:rsidP="00541D5E">
      <w:pPr>
        <w:spacing w:after="0" w:line="240" w:lineRule="auto"/>
        <w:jc w:val="center"/>
        <w:rPr>
          <w:rFonts w:eastAsia="Times New Roman"/>
          <w:b/>
          <w:lang w:eastAsia="en-US"/>
        </w:rPr>
      </w:pPr>
      <w:r w:rsidRPr="00980467">
        <w:rPr>
          <w:rFonts w:eastAsia="Times New Roman"/>
          <w:b/>
          <w:lang w:eastAsia="en-US"/>
        </w:rPr>
        <w:t>Уважаемые господа!</w:t>
      </w:r>
    </w:p>
    <w:p w14:paraId="3BBDB93B" w14:textId="16104920" w:rsidR="00541D5E" w:rsidRPr="00980467" w:rsidRDefault="00541D5E" w:rsidP="00541D5E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1. Изучив документацию о проведении конкурсного отбора на право заключения договора на </w:t>
      </w:r>
      <w:r w:rsidR="00980467" w:rsidRPr="00980467">
        <w:rPr>
          <w:rFonts w:eastAsia="Times New Roman"/>
          <w:lang w:eastAsia="en-US"/>
        </w:rPr>
        <w:t>«Внедрение и обслуживание комплекса программное обеспечение Управление наличностью»</w:t>
      </w:r>
      <w:r w:rsidR="00980467" w:rsidRPr="00980467">
        <w:rPr>
          <w:rFonts w:eastAsia="Times New Roman"/>
          <w:lang w:eastAsia="en-US"/>
        </w:rPr>
        <w:t xml:space="preserve"> </w:t>
      </w:r>
      <w:r w:rsidRPr="00980467">
        <w:rPr>
          <w:rFonts w:eastAsia="Times New Roman"/>
          <w:lang w:eastAsia="en-US"/>
        </w:rPr>
        <w:t>для АКБ «</w:t>
      </w:r>
      <w:proofErr w:type="spellStart"/>
      <w:r w:rsidRPr="00980467">
        <w:rPr>
          <w:rFonts w:eastAsia="Times New Roman"/>
          <w:lang w:eastAsia="en-US"/>
        </w:rPr>
        <w:t>Hamkorbank</w:t>
      </w:r>
      <w:proofErr w:type="spellEnd"/>
      <w:r w:rsidRPr="00980467">
        <w:rPr>
          <w:rFonts w:eastAsia="Times New Roman"/>
          <w:lang w:eastAsia="en-US"/>
        </w:rPr>
        <w:t>» компания</w:t>
      </w:r>
      <w:r w:rsidR="00980467" w:rsidRPr="00980467">
        <w:rPr>
          <w:rFonts w:eastAsia="Times New Roman"/>
          <w:lang w:eastAsia="en-US"/>
        </w:rPr>
        <w:t>______</w:t>
      </w:r>
      <w:r w:rsidRPr="00980467">
        <w:rPr>
          <w:rFonts w:eastAsia="Times New Roman"/>
          <w:lang w:eastAsia="en-US"/>
        </w:rPr>
        <w:t>_____________________</w:t>
      </w:r>
      <w:r w:rsidRPr="00980467">
        <w:rPr>
          <w:rFonts w:eastAsia="Times New Roman"/>
          <w:u w:val="single"/>
          <w:lang w:eastAsia="en-US"/>
        </w:rPr>
        <w:t>(</w:t>
      </w:r>
      <w:r w:rsidRPr="00980467">
        <w:rPr>
          <w:rFonts w:eastAsia="Times New Roman"/>
          <w:i/>
          <w:highlight w:val="lightGray"/>
          <w:u w:val="single"/>
          <w:lang w:eastAsia="en-US"/>
        </w:rPr>
        <w:t>указать организационно-правовую форму и наименование компании</w:t>
      </w:r>
      <w:r w:rsidRPr="00980467">
        <w:rPr>
          <w:rFonts w:eastAsia="Times New Roman"/>
          <w:i/>
          <w:lang w:eastAsia="en-US"/>
        </w:rPr>
        <w:t>)</w:t>
      </w:r>
      <w:r w:rsidRPr="00980467">
        <w:rPr>
          <w:rFonts w:eastAsia="Times New Roman"/>
          <w:lang w:eastAsia="en-US"/>
        </w:rPr>
        <w:t xml:space="preserve"> в лице _________________</w:t>
      </w:r>
      <w:r w:rsidRPr="00980467">
        <w:rPr>
          <w:rFonts w:eastAsia="Times New Roman"/>
          <w:i/>
          <w:u w:val="single"/>
          <w:lang w:eastAsia="en-US"/>
        </w:rPr>
        <w:t>(</w:t>
      </w:r>
      <w:r w:rsidRPr="00980467">
        <w:rPr>
          <w:rFonts w:eastAsia="Times New Roman"/>
          <w:i/>
          <w:highlight w:val="lightGray"/>
          <w:u w:val="single"/>
          <w:lang w:eastAsia="en-US"/>
        </w:rPr>
        <w:t xml:space="preserve">указать должность и Ф.И.О. руководителя/ уполномоченного лица) </w:t>
      </w:r>
      <w:r w:rsidRPr="00980467">
        <w:rPr>
          <w:rFonts w:eastAsia="Times New Roman"/>
          <w:lang w:eastAsia="en-US"/>
        </w:rPr>
        <w:t>сообщает свое согласие заключить договор в полном соответствии с требованиями конкурсной документации и Технического задания на следующих условиях:</w:t>
      </w:r>
    </w:p>
    <w:p w14:paraId="7877D9AE" w14:textId="77777777" w:rsidR="00541D5E" w:rsidRPr="00541D5E" w:rsidRDefault="00541D5E" w:rsidP="00541D5E">
      <w:pPr>
        <w:keepNext/>
        <w:keepLines/>
        <w:spacing w:after="0" w:line="240" w:lineRule="auto"/>
        <w:jc w:val="both"/>
        <w:outlineLvl w:val="1"/>
        <w:rPr>
          <w:b/>
        </w:rPr>
      </w:pPr>
    </w:p>
    <w:p w14:paraId="28E6F2D4" w14:textId="77777777" w:rsidR="00541D5E" w:rsidRPr="00541D5E" w:rsidRDefault="00541D5E" w:rsidP="00541D5E">
      <w:pPr>
        <w:keepNext/>
        <w:keepLines/>
        <w:spacing w:after="0" w:line="240" w:lineRule="auto"/>
        <w:jc w:val="both"/>
        <w:outlineLvl w:val="1"/>
      </w:pPr>
      <w:r w:rsidRPr="00541D5E">
        <w:rPr>
          <w:b/>
        </w:rPr>
        <w:t>Общая стоимость предложения составляет</w:t>
      </w:r>
      <w:r w:rsidRPr="00541D5E">
        <w:rPr>
          <w:i/>
        </w:rPr>
        <w:t>______________________________</w:t>
      </w:r>
      <w:proofErr w:type="gramStart"/>
      <w:r w:rsidRPr="00541D5E">
        <w:rPr>
          <w:i/>
        </w:rPr>
        <w:t>_(</w:t>
      </w:r>
      <w:proofErr w:type="gramEnd"/>
      <w:r w:rsidRPr="00541D5E">
        <w:rPr>
          <w:i/>
        </w:rPr>
        <w:t xml:space="preserve">указать валюту долл. США/сум </w:t>
      </w:r>
      <w:proofErr w:type="spellStart"/>
      <w:r w:rsidRPr="00541D5E">
        <w:rPr>
          <w:i/>
        </w:rPr>
        <w:t>РУз</w:t>
      </w:r>
      <w:proofErr w:type="spellEnd"/>
      <w:r w:rsidRPr="00541D5E">
        <w:rPr>
          <w:i/>
        </w:rPr>
        <w:t xml:space="preserve"> согласно п.6 Конкурсной документации</w:t>
      </w:r>
      <w:r w:rsidRPr="00541D5E">
        <w:rPr>
          <w:i/>
          <w:sz w:val="22"/>
          <w:szCs w:val="22"/>
        </w:rPr>
        <w:t>)</w:t>
      </w:r>
      <w:r w:rsidRPr="00541D5E">
        <w:rPr>
          <w:b/>
        </w:rPr>
        <w:t xml:space="preserve">, с НДС/НДС не облагается </w:t>
      </w:r>
      <w:r w:rsidRPr="00541D5E">
        <w:rPr>
          <w:i/>
        </w:rPr>
        <w:t>(</w:t>
      </w:r>
      <w:r w:rsidRPr="00541D5E">
        <w:rPr>
          <w:i/>
          <w:sz w:val="18"/>
          <w:szCs w:val="18"/>
        </w:rPr>
        <w:t>оставить соответствующее режиму налогообложения</w:t>
      </w:r>
      <w:r w:rsidRPr="00541D5E">
        <w:rPr>
          <w:i/>
        </w:rPr>
        <w:t xml:space="preserve">) </w:t>
      </w:r>
      <w:r w:rsidRPr="00541D5E">
        <w:rPr>
          <w:b/>
        </w:rPr>
        <w:t>с разбивкой в Таблице 1.</w:t>
      </w:r>
      <w:r w:rsidRPr="00541D5E">
        <w:t xml:space="preserve"> </w:t>
      </w:r>
    </w:p>
    <w:p w14:paraId="3EFE8A5B" w14:textId="77777777" w:rsidR="00541D5E" w:rsidRPr="00541D5E" w:rsidRDefault="00541D5E" w:rsidP="00541D5E">
      <w:pPr>
        <w:keepNext/>
        <w:keepLines/>
        <w:spacing w:after="0" w:line="240" w:lineRule="auto"/>
        <w:jc w:val="both"/>
        <w:outlineLvl w:val="1"/>
        <w:rPr>
          <w:sz w:val="12"/>
          <w:szCs w:val="12"/>
        </w:rPr>
      </w:pPr>
    </w:p>
    <w:p w14:paraId="460E88A5" w14:textId="77777777" w:rsidR="00541D5E" w:rsidRPr="00541D5E" w:rsidRDefault="00541D5E" w:rsidP="00541D5E">
      <w:pPr>
        <w:keepNext/>
        <w:keepLines/>
        <w:spacing w:after="0" w:line="240" w:lineRule="auto"/>
        <w:jc w:val="both"/>
        <w:outlineLvl w:val="1"/>
      </w:pPr>
      <w:r w:rsidRPr="00541D5E">
        <w:t>Детализированная расшифровка стоимости ПО (спецификация ПО), работ и услуг представлено в Приложении №1 к Конкурсному предложению.</w:t>
      </w:r>
    </w:p>
    <w:p w14:paraId="369CF5A3" w14:textId="77777777" w:rsidR="00541D5E" w:rsidRPr="00541D5E" w:rsidRDefault="00541D5E" w:rsidP="00541D5E">
      <w:pPr>
        <w:keepNext/>
        <w:keepLines/>
        <w:spacing w:after="0" w:line="240" w:lineRule="auto"/>
        <w:ind w:left="7788"/>
        <w:jc w:val="both"/>
        <w:outlineLvl w:val="1"/>
      </w:pPr>
      <w:r w:rsidRPr="00541D5E">
        <w:t xml:space="preserve">       Таблица 1</w:t>
      </w:r>
    </w:p>
    <w:p w14:paraId="0F2946D4" w14:textId="61E2FFC8" w:rsidR="00ED430A" w:rsidRPr="00980467" w:rsidRDefault="00541D5E" w:rsidP="00980467">
      <w:pPr>
        <w:pStyle w:val="2"/>
        <w:spacing w:before="120" w:line="240" w:lineRule="auto"/>
        <w:ind w:left="357" w:hanging="357"/>
        <w:jc w:val="center"/>
        <w:rPr>
          <w:bCs/>
        </w:rPr>
      </w:pPr>
      <w:r>
        <w:rPr>
          <w:b/>
        </w:rPr>
        <w:t xml:space="preserve">Предложение участника по стоимости </w:t>
      </w:r>
      <w:r w:rsidR="00980467">
        <w:rPr>
          <w:b/>
        </w:rPr>
        <w:t>«В</w:t>
      </w:r>
      <w:r>
        <w:rPr>
          <w:b/>
        </w:rPr>
        <w:t>недрения</w:t>
      </w:r>
      <w:r w:rsidR="00980467">
        <w:rPr>
          <w:b/>
        </w:rPr>
        <w:t xml:space="preserve"> и </w:t>
      </w:r>
      <w:r w:rsidR="00980467" w:rsidRPr="00980467">
        <w:rPr>
          <w:b/>
        </w:rPr>
        <w:t xml:space="preserve">обслуживание комплекса </w:t>
      </w:r>
      <w:r>
        <w:rPr>
          <w:b/>
        </w:rPr>
        <w:t>программное обеспечение</w:t>
      </w:r>
      <w:r w:rsidR="00980467">
        <w:rPr>
          <w:b/>
        </w:rPr>
        <w:t xml:space="preserve"> </w:t>
      </w:r>
      <w:r w:rsidRPr="00E1079D">
        <w:rPr>
          <w:b/>
        </w:rPr>
        <w:t>«Управление наличностью»</w:t>
      </w:r>
      <w:r>
        <w:rPr>
          <w:b/>
        </w:rPr>
        <w:t xml:space="preserve"> производителя</w:t>
      </w:r>
      <w:r w:rsidRPr="00980467">
        <w:rPr>
          <w:bCs/>
        </w:rPr>
        <w:t>____________</w:t>
      </w:r>
      <w:proofErr w:type="gramStart"/>
      <w:r w:rsidRPr="00980467">
        <w:rPr>
          <w:bCs/>
        </w:rPr>
        <w:t>_(</w:t>
      </w:r>
      <w:proofErr w:type="gramEnd"/>
      <w:r w:rsidRPr="00980467">
        <w:rPr>
          <w:bCs/>
          <w:i/>
          <w:sz w:val="18"/>
          <w:szCs w:val="18"/>
        </w:rPr>
        <w:t>указать наименование вендора</w:t>
      </w:r>
      <w:r w:rsidRPr="00980467">
        <w:rPr>
          <w:bCs/>
        </w:rPr>
        <w:t>)</w:t>
      </w:r>
    </w:p>
    <w:tbl>
      <w:tblPr>
        <w:tblStyle w:val="a5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3972"/>
        <w:gridCol w:w="709"/>
        <w:gridCol w:w="1134"/>
        <w:gridCol w:w="1701"/>
        <w:gridCol w:w="1842"/>
      </w:tblGrid>
      <w:tr w:rsidR="00F07ABE" w:rsidRPr="00980467" w14:paraId="5C898910" w14:textId="77777777" w:rsidTr="00980467">
        <w:trPr>
          <w:trHeight w:val="358"/>
        </w:trPr>
        <w:tc>
          <w:tcPr>
            <w:tcW w:w="423" w:type="dxa"/>
          </w:tcPr>
          <w:p w14:paraId="184FF20C" w14:textId="77777777" w:rsidR="00F07ABE" w:rsidRPr="00980467" w:rsidRDefault="00F07ABE">
            <w:pPr>
              <w:tabs>
                <w:tab w:val="left" w:pos="0"/>
              </w:tabs>
              <w:ind w:right="-109"/>
              <w:jc w:val="center"/>
              <w:rPr>
                <w:b/>
                <w:sz w:val="16"/>
                <w:szCs w:val="16"/>
              </w:rPr>
            </w:pPr>
          </w:p>
          <w:p w14:paraId="4E057154" w14:textId="77777777" w:rsidR="00F07ABE" w:rsidRPr="00980467" w:rsidRDefault="00811580">
            <w:pPr>
              <w:tabs>
                <w:tab w:val="left" w:pos="0"/>
              </w:tabs>
              <w:ind w:right="-109"/>
              <w:jc w:val="center"/>
              <w:rPr>
                <w:b/>
                <w:sz w:val="16"/>
                <w:szCs w:val="16"/>
              </w:rPr>
            </w:pPr>
            <w:r w:rsidRPr="00980467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980467">
              <w:rPr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3972" w:type="dxa"/>
          </w:tcPr>
          <w:p w14:paraId="41D97B7B" w14:textId="77777777" w:rsidR="00F07ABE" w:rsidRPr="00980467" w:rsidRDefault="00F07AB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14:paraId="4F6300F7" w14:textId="77777777" w:rsidR="00F07ABE" w:rsidRPr="00980467" w:rsidRDefault="00F07AB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14:paraId="2428D10F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980467">
              <w:rPr>
                <w:b/>
                <w:sz w:val="16"/>
                <w:szCs w:val="16"/>
              </w:rPr>
              <w:t>Наименование (описание)</w:t>
            </w:r>
          </w:p>
        </w:tc>
        <w:tc>
          <w:tcPr>
            <w:tcW w:w="709" w:type="dxa"/>
          </w:tcPr>
          <w:p w14:paraId="3E4E441C" w14:textId="77777777" w:rsidR="00980467" w:rsidRDefault="0098046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14:paraId="48A14D97" w14:textId="2A2DE8F2" w:rsidR="00F07ABE" w:rsidRPr="00980467" w:rsidRDefault="0081158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980467">
              <w:rPr>
                <w:b/>
                <w:sz w:val="16"/>
                <w:szCs w:val="16"/>
              </w:rPr>
              <w:t>Ед. измерения</w:t>
            </w:r>
          </w:p>
        </w:tc>
        <w:tc>
          <w:tcPr>
            <w:tcW w:w="1134" w:type="dxa"/>
          </w:tcPr>
          <w:p w14:paraId="6F2A7245" w14:textId="77777777" w:rsidR="00F07ABE" w:rsidRPr="00980467" w:rsidRDefault="00F07ABE">
            <w:pPr>
              <w:tabs>
                <w:tab w:val="left" w:pos="0"/>
              </w:tabs>
              <w:ind w:right="-107" w:hanging="110"/>
              <w:jc w:val="center"/>
              <w:rPr>
                <w:b/>
                <w:sz w:val="16"/>
                <w:szCs w:val="16"/>
              </w:rPr>
            </w:pPr>
          </w:p>
          <w:p w14:paraId="4A6EA7CB" w14:textId="77777777" w:rsidR="00F07ABE" w:rsidRPr="00980467" w:rsidRDefault="00F07ABE">
            <w:pPr>
              <w:tabs>
                <w:tab w:val="left" w:pos="0"/>
              </w:tabs>
              <w:ind w:right="-107" w:hanging="110"/>
              <w:jc w:val="center"/>
              <w:rPr>
                <w:b/>
                <w:sz w:val="16"/>
                <w:szCs w:val="16"/>
              </w:rPr>
            </w:pPr>
          </w:p>
          <w:p w14:paraId="1227F1C9" w14:textId="10AAC0AE" w:rsidR="00F07ABE" w:rsidRPr="00980467" w:rsidRDefault="00811580">
            <w:pPr>
              <w:tabs>
                <w:tab w:val="left" w:pos="0"/>
              </w:tabs>
              <w:ind w:right="-107" w:hanging="110"/>
              <w:jc w:val="center"/>
              <w:rPr>
                <w:b/>
                <w:sz w:val="16"/>
                <w:szCs w:val="16"/>
              </w:rPr>
            </w:pPr>
            <w:r w:rsidRPr="00980467">
              <w:rPr>
                <w:b/>
                <w:sz w:val="16"/>
                <w:szCs w:val="16"/>
              </w:rPr>
              <w:t>Коли</w:t>
            </w:r>
            <w:r w:rsidR="00ED430A" w:rsidRPr="00980467">
              <w:rPr>
                <w:b/>
                <w:sz w:val="16"/>
                <w:szCs w:val="16"/>
              </w:rPr>
              <w:t>ч</w:t>
            </w:r>
            <w:r w:rsidRPr="00980467">
              <w:rPr>
                <w:b/>
                <w:sz w:val="16"/>
                <w:szCs w:val="16"/>
              </w:rPr>
              <w:t>ество</w:t>
            </w:r>
            <w:r w:rsidR="00ED430A" w:rsidRPr="00980467">
              <w:rPr>
                <w:b/>
                <w:sz w:val="16"/>
                <w:szCs w:val="16"/>
              </w:rPr>
              <w:t>*</w:t>
            </w:r>
            <w:r w:rsidRPr="0098046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21737A19" w14:textId="77777777" w:rsidR="00F07ABE" w:rsidRPr="00980467" w:rsidRDefault="00811580">
            <w:pPr>
              <w:tabs>
                <w:tab w:val="left" w:pos="0"/>
              </w:tabs>
              <w:ind w:right="-105"/>
              <w:jc w:val="center"/>
              <w:rPr>
                <w:b/>
                <w:sz w:val="16"/>
                <w:szCs w:val="16"/>
              </w:rPr>
            </w:pPr>
            <w:r w:rsidRPr="00980467">
              <w:rPr>
                <w:b/>
                <w:sz w:val="16"/>
                <w:szCs w:val="16"/>
              </w:rPr>
              <w:t xml:space="preserve">Цена за единицу (с учетом НДС/ НДС не облагается </w:t>
            </w:r>
            <w:r w:rsidRPr="00980467">
              <w:rPr>
                <w:b/>
                <w:sz w:val="16"/>
                <w:szCs w:val="16"/>
                <w:vertAlign w:val="superscript"/>
              </w:rPr>
              <w:footnoteReference w:id="1"/>
            </w:r>
            <w:r w:rsidRPr="00980467">
              <w:rPr>
                <w:b/>
                <w:sz w:val="16"/>
                <w:szCs w:val="16"/>
              </w:rPr>
              <w:t>),</w:t>
            </w:r>
          </w:p>
          <w:p w14:paraId="661FCEE5" w14:textId="77777777" w:rsidR="00F07ABE" w:rsidRPr="00980467" w:rsidRDefault="00811580">
            <w:pPr>
              <w:tabs>
                <w:tab w:val="left" w:pos="0"/>
              </w:tabs>
              <w:ind w:right="-105" w:hanging="110"/>
              <w:jc w:val="center"/>
              <w:rPr>
                <w:b/>
                <w:sz w:val="16"/>
                <w:szCs w:val="16"/>
              </w:rPr>
            </w:pPr>
            <w:r w:rsidRPr="00980467">
              <w:rPr>
                <w:b/>
                <w:sz w:val="16"/>
                <w:szCs w:val="16"/>
              </w:rPr>
              <w:t xml:space="preserve">долл. США/сум </w:t>
            </w:r>
            <w:proofErr w:type="spellStart"/>
            <w:r w:rsidRPr="00980467">
              <w:rPr>
                <w:b/>
                <w:sz w:val="16"/>
                <w:szCs w:val="16"/>
              </w:rPr>
              <w:t>РУз</w:t>
            </w:r>
            <w:proofErr w:type="spellEnd"/>
          </w:p>
        </w:tc>
        <w:tc>
          <w:tcPr>
            <w:tcW w:w="1842" w:type="dxa"/>
          </w:tcPr>
          <w:p w14:paraId="6D5121C6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980467">
              <w:rPr>
                <w:b/>
                <w:sz w:val="16"/>
                <w:szCs w:val="16"/>
              </w:rPr>
              <w:t xml:space="preserve">Стоимость (с учетом НДС/НДС не облагается </w:t>
            </w:r>
            <w:r w:rsidRPr="00980467">
              <w:rPr>
                <w:b/>
                <w:sz w:val="16"/>
                <w:szCs w:val="16"/>
                <w:vertAlign w:val="superscript"/>
              </w:rPr>
              <w:t>1</w:t>
            </w:r>
            <w:r w:rsidRPr="00980467">
              <w:rPr>
                <w:b/>
                <w:sz w:val="16"/>
                <w:szCs w:val="16"/>
              </w:rPr>
              <w:t xml:space="preserve">), долл. США/сум </w:t>
            </w:r>
            <w:proofErr w:type="spellStart"/>
            <w:r w:rsidRPr="00980467">
              <w:rPr>
                <w:b/>
                <w:sz w:val="16"/>
                <w:szCs w:val="16"/>
              </w:rPr>
              <w:t>РУз</w:t>
            </w:r>
            <w:proofErr w:type="spellEnd"/>
          </w:p>
        </w:tc>
      </w:tr>
      <w:tr w:rsidR="00F07ABE" w:rsidRPr="00980467" w14:paraId="6C4C3042" w14:textId="77777777" w:rsidTr="00980467">
        <w:trPr>
          <w:trHeight w:val="119"/>
        </w:trPr>
        <w:tc>
          <w:tcPr>
            <w:tcW w:w="423" w:type="dxa"/>
          </w:tcPr>
          <w:p w14:paraId="235C0674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4"/>
                <w:szCs w:val="14"/>
              </w:rPr>
            </w:pPr>
            <w:r w:rsidRPr="00980467">
              <w:rPr>
                <w:sz w:val="14"/>
                <w:szCs w:val="14"/>
              </w:rPr>
              <w:t>1</w:t>
            </w:r>
          </w:p>
        </w:tc>
        <w:tc>
          <w:tcPr>
            <w:tcW w:w="3972" w:type="dxa"/>
          </w:tcPr>
          <w:p w14:paraId="1C70493D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4"/>
                <w:szCs w:val="14"/>
              </w:rPr>
            </w:pPr>
            <w:r w:rsidRPr="00980467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14:paraId="1AB66C60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4"/>
                <w:szCs w:val="14"/>
              </w:rPr>
            </w:pPr>
            <w:r w:rsidRPr="00980467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14:paraId="63684FBA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4"/>
                <w:szCs w:val="14"/>
              </w:rPr>
            </w:pPr>
            <w:r w:rsidRPr="00980467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</w:tcPr>
          <w:p w14:paraId="33C77CE5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4"/>
                <w:szCs w:val="14"/>
              </w:rPr>
            </w:pPr>
            <w:r w:rsidRPr="00980467">
              <w:rPr>
                <w:sz w:val="14"/>
                <w:szCs w:val="14"/>
              </w:rPr>
              <w:t>5</w:t>
            </w:r>
          </w:p>
        </w:tc>
        <w:tc>
          <w:tcPr>
            <w:tcW w:w="1842" w:type="dxa"/>
          </w:tcPr>
          <w:p w14:paraId="070F2D5E" w14:textId="57481F5B" w:rsidR="00F07ABE" w:rsidRPr="00980467" w:rsidRDefault="00ED430A">
            <w:pPr>
              <w:tabs>
                <w:tab w:val="left" w:pos="0"/>
              </w:tabs>
              <w:jc w:val="center"/>
              <w:rPr>
                <w:sz w:val="14"/>
                <w:szCs w:val="14"/>
              </w:rPr>
            </w:pPr>
            <w:r w:rsidRPr="00980467">
              <w:rPr>
                <w:sz w:val="14"/>
                <w:szCs w:val="14"/>
              </w:rPr>
              <w:t>6</w:t>
            </w:r>
          </w:p>
        </w:tc>
      </w:tr>
      <w:tr w:rsidR="00F07ABE" w:rsidRPr="00980467" w14:paraId="0E9BF4F2" w14:textId="77777777" w:rsidTr="00980467">
        <w:trPr>
          <w:trHeight w:val="543"/>
        </w:trPr>
        <w:tc>
          <w:tcPr>
            <w:tcW w:w="423" w:type="dxa"/>
          </w:tcPr>
          <w:p w14:paraId="41E44E42" w14:textId="77777777" w:rsidR="00F07ABE" w:rsidRPr="00980467" w:rsidRDefault="00811580">
            <w:pPr>
              <w:tabs>
                <w:tab w:val="left" w:pos="0"/>
              </w:tabs>
              <w:jc w:val="both"/>
            </w:pPr>
            <w:r w:rsidRPr="00980467">
              <w:t xml:space="preserve">  1</w:t>
            </w:r>
          </w:p>
        </w:tc>
        <w:tc>
          <w:tcPr>
            <w:tcW w:w="3972" w:type="dxa"/>
          </w:tcPr>
          <w:p w14:paraId="6E9B2499" w14:textId="22BE0B47" w:rsidR="00F07ABE" w:rsidRPr="00980467" w:rsidRDefault="00811580">
            <w:pPr>
              <w:tabs>
                <w:tab w:val="left" w:pos="0"/>
              </w:tabs>
            </w:pPr>
            <w:r w:rsidRPr="00980467">
              <w:t>Лицензии/программное обеспечение</w:t>
            </w:r>
            <w:r w:rsidRPr="00980467">
              <w:rPr>
                <w:highlight w:val="lightGray"/>
              </w:rPr>
              <w:t xml:space="preserve"> </w:t>
            </w:r>
            <w:r w:rsidRPr="00980467">
              <w:rPr>
                <w:i/>
                <w:highlight w:val="lightGray"/>
              </w:rPr>
              <w:t>……</w:t>
            </w:r>
            <w:proofErr w:type="gramStart"/>
            <w:r w:rsidRPr="00980467">
              <w:rPr>
                <w:i/>
                <w:highlight w:val="lightGray"/>
              </w:rPr>
              <w:t>…(</w:t>
            </w:r>
            <w:proofErr w:type="gramEnd"/>
            <w:r w:rsidRPr="00980467">
              <w:rPr>
                <w:i/>
                <w:highlight w:val="lightGray"/>
              </w:rPr>
              <w:t>указать наименование и срок действия</w:t>
            </w:r>
            <w:r w:rsidRPr="00980467">
              <w:t xml:space="preserve">) по базовому функционалу в расчете на 5 лет </w:t>
            </w:r>
            <w:r w:rsidRPr="00980467">
              <w:rPr>
                <w:i/>
                <w:highlight w:val="lightGray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0D7EDA1" w14:textId="77777777" w:rsidR="00F07ABE" w:rsidRPr="00980467" w:rsidRDefault="00811580">
            <w:pPr>
              <w:tabs>
                <w:tab w:val="left" w:pos="0"/>
              </w:tabs>
              <w:ind w:right="-107"/>
              <w:jc w:val="center"/>
              <w:rPr>
                <w:sz w:val="16"/>
                <w:szCs w:val="16"/>
              </w:rPr>
            </w:pPr>
            <w:proofErr w:type="spellStart"/>
            <w:r w:rsidRPr="00980467">
              <w:rPr>
                <w:sz w:val="16"/>
                <w:szCs w:val="16"/>
              </w:rPr>
              <w:t>Лицен-зия</w:t>
            </w:r>
            <w:proofErr w:type="spellEnd"/>
          </w:p>
        </w:tc>
        <w:tc>
          <w:tcPr>
            <w:tcW w:w="1134" w:type="dxa"/>
            <w:shd w:val="clear" w:color="auto" w:fill="EBF1DD"/>
            <w:vAlign w:val="center"/>
          </w:tcPr>
          <w:p w14:paraId="06C410A2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980467">
              <w:rPr>
                <w:i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1701" w:type="dxa"/>
            <w:shd w:val="clear" w:color="auto" w:fill="EBF1DD"/>
            <w:vAlign w:val="center"/>
          </w:tcPr>
          <w:p w14:paraId="2ABED3D8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i/>
                <w:sz w:val="14"/>
                <w:szCs w:val="14"/>
                <w:highlight w:val="darkGray"/>
              </w:rPr>
            </w:pPr>
            <w:r w:rsidRPr="00980467">
              <w:rPr>
                <w:i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1842" w:type="dxa"/>
            <w:shd w:val="clear" w:color="auto" w:fill="EBF1DD"/>
            <w:vAlign w:val="center"/>
          </w:tcPr>
          <w:p w14:paraId="75D1D9C3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i/>
                <w:sz w:val="14"/>
                <w:szCs w:val="14"/>
                <w:highlight w:val="darkGray"/>
              </w:rPr>
            </w:pPr>
            <w:r w:rsidRPr="00980467">
              <w:rPr>
                <w:i/>
                <w:sz w:val="14"/>
                <w:szCs w:val="14"/>
                <w:highlight w:val="darkGray"/>
              </w:rPr>
              <w:t>Заполняется Участником</w:t>
            </w:r>
          </w:p>
        </w:tc>
      </w:tr>
      <w:tr w:rsidR="00F07ABE" w:rsidRPr="00980467" w14:paraId="44124FF0" w14:textId="77777777" w:rsidTr="00980467">
        <w:trPr>
          <w:trHeight w:val="543"/>
        </w:trPr>
        <w:tc>
          <w:tcPr>
            <w:tcW w:w="423" w:type="dxa"/>
          </w:tcPr>
          <w:p w14:paraId="101098FF" w14:textId="77777777" w:rsidR="00F07ABE" w:rsidRPr="00980467" w:rsidRDefault="00811580">
            <w:pPr>
              <w:tabs>
                <w:tab w:val="left" w:pos="0"/>
              </w:tabs>
              <w:jc w:val="both"/>
            </w:pPr>
            <w:r w:rsidRPr="00980467">
              <w:t>2</w:t>
            </w:r>
          </w:p>
        </w:tc>
        <w:tc>
          <w:tcPr>
            <w:tcW w:w="3972" w:type="dxa"/>
          </w:tcPr>
          <w:p w14:paraId="67CA2123" w14:textId="2ED1DAA9" w:rsidR="00F07ABE" w:rsidRPr="00980467" w:rsidRDefault="00811580">
            <w:pPr>
              <w:tabs>
                <w:tab w:val="left" w:pos="0"/>
              </w:tabs>
            </w:pPr>
            <w:r w:rsidRPr="00980467">
              <w:t>Лицензии/программное обеспечение</w:t>
            </w:r>
            <w:r w:rsidRPr="00980467">
              <w:rPr>
                <w:highlight w:val="lightGray"/>
              </w:rPr>
              <w:t xml:space="preserve"> </w:t>
            </w:r>
            <w:r w:rsidRPr="00980467">
              <w:rPr>
                <w:i/>
                <w:highlight w:val="lightGray"/>
              </w:rPr>
              <w:t>……</w:t>
            </w:r>
            <w:proofErr w:type="gramStart"/>
            <w:r w:rsidRPr="00980467">
              <w:rPr>
                <w:i/>
                <w:highlight w:val="lightGray"/>
              </w:rPr>
              <w:t>…(</w:t>
            </w:r>
            <w:proofErr w:type="gramEnd"/>
            <w:r w:rsidRPr="00980467">
              <w:rPr>
                <w:i/>
                <w:highlight w:val="lightGray"/>
              </w:rPr>
              <w:t>указать наименование и срок действия</w:t>
            </w:r>
            <w:r w:rsidRPr="00980467">
              <w:t xml:space="preserve">) для дополнительного  функционала в расчете на 5 лет </w:t>
            </w:r>
            <w:r w:rsidRPr="00980467">
              <w:rPr>
                <w:i/>
                <w:highlight w:val="lightGray"/>
              </w:rPr>
              <w:t xml:space="preserve"> </w:t>
            </w:r>
            <w:r w:rsidRPr="00980467">
              <w:t xml:space="preserve"> </w:t>
            </w:r>
            <w:r w:rsidRPr="00980467">
              <w:rPr>
                <w:i/>
                <w:highlight w:val="lightGray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06625E3" w14:textId="77777777" w:rsidR="00F07ABE" w:rsidRPr="00980467" w:rsidRDefault="00811580">
            <w:pPr>
              <w:tabs>
                <w:tab w:val="left" w:pos="0"/>
              </w:tabs>
              <w:ind w:right="-107"/>
              <w:jc w:val="center"/>
              <w:rPr>
                <w:sz w:val="16"/>
                <w:szCs w:val="16"/>
              </w:rPr>
            </w:pPr>
            <w:proofErr w:type="spellStart"/>
            <w:r w:rsidRPr="00980467">
              <w:rPr>
                <w:sz w:val="16"/>
                <w:szCs w:val="16"/>
              </w:rPr>
              <w:t>Лицен-зия</w:t>
            </w:r>
            <w:proofErr w:type="spellEnd"/>
          </w:p>
        </w:tc>
        <w:tc>
          <w:tcPr>
            <w:tcW w:w="1134" w:type="dxa"/>
            <w:shd w:val="clear" w:color="auto" w:fill="EBF1DD"/>
            <w:vAlign w:val="center"/>
          </w:tcPr>
          <w:p w14:paraId="79C85E10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980467">
              <w:rPr>
                <w:i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1701" w:type="dxa"/>
            <w:shd w:val="clear" w:color="auto" w:fill="EBF1DD"/>
            <w:vAlign w:val="center"/>
          </w:tcPr>
          <w:p w14:paraId="16CD7B89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 w:rsidRPr="00980467"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  <w:tc>
          <w:tcPr>
            <w:tcW w:w="1842" w:type="dxa"/>
            <w:shd w:val="clear" w:color="auto" w:fill="EBF1DD"/>
            <w:vAlign w:val="center"/>
          </w:tcPr>
          <w:p w14:paraId="6408E3A6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 w:rsidRPr="00980467"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</w:tr>
      <w:tr w:rsidR="00F07ABE" w:rsidRPr="00980467" w14:paraId="0E433FD7" w14:textId="77777777" w:rsidTr="00980467">
        <w:trPr>
          <w:trHeight w:val="543"/>
        </w:trPr>
        <w:tc>
          <w:tcPr>
            <w:tcW w:w="423" w:type="dxa"/>
          </w:tcPr>
          <w:p w14:paraId="0D9194F7" w14:textId="77777777" w:rsidR="00F07ABE" w:rsidRPr="00980467" w:rsidRDefault="00811580">
            <w:pPr>
              <w:tabs>
                <w:tab w:val="left" w:pos="0"/>
              </w:tabs>
              <w:jc w:val="both"/>
            </w:pPr>
            <w:r w:rsidRPr="00980467">
              <w:t xml:space="preserve">  3</w:t>
            </w:r>
          </w:p>
        </w:tc>
        <w:tc>
          <w:tcPr>
            <w:tcW w:w="3972" w:type="dxa"/>
          </w:tcPr>
          <w:p w14:paraId="250C74FD" w14:textId="77777777" w:rsidR="00F07ABE" w:rsidRPr="00980467" w:rsidRDefault="00811580">
            <w:pPr>
              <w:tabs>
                <w:tab w:val="left" w:pos="0"/>
              </w:tabs>
            </w:pPr>
            <w:r w:rsidRPr="00980467">
              <w:t>Работы по установке и интеграции программного обеспечения базового функционала</w:t>
            </w:r>
          </w:p>
        </w:tc>
        <w:tc>
          <w:tcPr>
            <w:tcW w:w="709" w:type="dxa"/>
            <w:vAlign w:val="center"/>
          </w:tcPr>
          <w:p w14:paraId="69F0DCA8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0467">
              <w:rPr>
                <w:sz w:val="16"/>
                <w:szCs w:val="16"/>
              </w:rPr>
              <w:t>Усл</w:t>
            </w:r>
            <w:proofErr w:type="spellEnd"/>
            <w:r w:rsidRPr="00980467">
              <w:rPr>
                <w:sz w:val="16"/>
                <w:szCs w:val="16"/>
              </w:rPr>
              <w:t>. ед.</w:t>
            </w:r>
          </w:p>
        </w:tc>
        <w:tc>
          <w:tcPr>
            <w:tcW w:w="1134" w:type="dxa"/>
            <w:vAlign w:val="center"/>
          </w:tcPr>
          <w:p w14:paraId="584E1590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980467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EBF1DD"/>
            <w:vAlign w:val="center"/>
          </w:tcPr>
          <w:p w14:paraId="469E0ACE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 w:rsidRPr="00980467"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  <w:tc>
          <w:tcPr>
            <w:tcW w:w="1842" w:type="dxa"/>
            <w:shd w:val="clear" w:color="auto" w:fill="EBF1DD"/>
            <w:vAlign w:val="center"/>
          </w:tcPr>
          <w:p w14:paraId="38116457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 w:rsidRPr="00980467"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</w:tr>
      <w:tr w:rsidR="00F07ABE" w:rsidRPr="00980467" w14:paraId="156B8F26" w14:textId="77777777" w:rsidTr="00980467">
        <w:trPr>
          <w:trHeight w:val="543"/>
        </w:trPr>
        <w:tc>
          <w:tcPr>
            <w:tcW w:w="423" w:type="dxa"/>
          </w:tcPr>
          <w:p w14:paraId="44F4D39A" w14:textId="77777777" w:rsidR="00F07ABE" w:rsidRPr="00980467" w:rsidRDefault="00811580">
            <w:pPr>
              <w:tabs>
                <w:tab w:val="left" w:pos="0"/>
              </w:tabs>
              <w:jc w:val="both"/>
            </w:pPr>
            <w:r w:rsidRPr="00980467">
              <w:t>4</w:t>
            </w:r>
          </w:p>
        </w:tc>
        <w:tc>
          <w:tcPr>
            <w:tcW w:w="3972" w:type="dxa"/>
          </w:tcPr>
          <w:p w14:paraId="7F669322" w14:textId="77777777" w:rsidR="00F07ABE" w:rsidRPr="00980467" w:rsidRDefault="00811580">
            <w:pPr>
              <w:tabs>
                <w:tab w:val="left" w:pos="0"/>
              </w:tabs>
            </w:pPr>
            <w:r w:rsidRPr="00980467">
              <w:t>Работы по установке и интеграции программного обеспечения для дополнительного функционала</w:t>
            </w:r>
          </w:p>
        </w:tc>
        <w:tc>
          <w:tcPr>
            <w:tcW w:w="709" w:type="dxa"/>
            <w:vAlign w:val="center"/>
          </w:tcPr>
          <w:p w14:paraId="1D27778A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0467">
              <w:rPr>
                <w:sz w:val="16"/>
                <w:szCs w:val="16"/>
              </w:rPr>
              <w:t>Усл</w:t>
            </w:r>
            <w:proofErr w:type="spellEnd"/>
            <w:r w:rsidRPr="00980467">
              <w:rPr>
                <w:sz w:val="16"/>
                <w:szCs w:val="16"/>
              </w:rPr>
              <w:t>. ед.</w:t>
            </w:r>
          </w:p>
        </w:tc>
        <w:tc>
          <w:tcPr>
            <w:tcW w:w="1134" w:type="dxa"/>
            <w:vAlign w:val="center"/>
          </w:tcPr>
          <w:p w14:paraId="0E21AA19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980467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EBF1DD"/>
            <w:vAlign w:val="center"/>
          </w:tcPr>
          <w:p w14:paraId="3C874711" w14:textId="77777777" w:rsidR="00F07ABE" w:rsidRPr="00980467" w:rsidRDefault="00F07ABE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</w:p>
        </w:tc>
        <w:tc>
          <w:tcPr>
            <w:tcW w:w="1842" w:type="dxa"/>
            <w:shd w:val="clear" w:color="auto" w:fill="EBF1DD"/>
            <w:vAlign w:val="center"/>
          </w:tcPr>
          <w:p w14:paraId="2CBE23AE" w14:textId="77777777" w:rsidR="00F07ABE" w:rsidRPr="00980467" w:rsidRDefault="00F07ABE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</w:p>
        </w:tc>
      </w:tr>
      <w:tr w:rsidR="00F07ABE" w:rsidRPr="00980467" w14:paraId="77249E95" w14:textId="77777777" w:rsidTr="00980467">
        <w:trPr>
          <w:trHeight w:val="688"/>
        </w:trPr>
        <w:tc>
          <w:tcPr>
            <w:tcW w:w="423" w:type="dxa"/>
          </w:tcPr>
          <w:p w14:paraId="5A5F5C7A" w14:textId="77777777" w:rsidR="00F07ABE" w:rsidRPr="00980467" w:rsidRDefault="00811580">
            <w:pPr>
              <w:tabs>
                <w:tab w:val="left" w:pos="0"/>
              </w:tabs>
              <w:jc w:val="both"/>
            </w:pPr>
            <w:r w:rsidRPr="00980467">
              <w:t>5</w:t>
            </w:r>
          </w:p>
        </w:tc>
        <w:tc>
          <w:tcPr>
            <w:tcW w:w="3972" w:type="dxa"/>
          </w:tcPr>
          <w:p w14:paraId="176B8C97" w14:textId="76AC313F" w:rsidR="00F07ABE" w:rsidRPr="00980467" w:rsidRDefault="00811580">
            <w:pPr>
              <w:tabs>
                <w:tab w:val="left" w:pos="0"/>
              </w:tabs>
              <w:rPr>
                <w:highlight w:val="white"/>
              </w:rPr>
            </w:pPr>
            <w:r w:rsidRPr="00980467">
              <w:t xml:space="preserve">Техническая поддержка ПО в </w:t>
            </w:r>
            <w:r w:rsidRPr="00980467">
              <w:rPr>
                <w:highlight w:val="white"/>
              </w:rPr>
              <w:t xml:space="preserve">течение 5 лет (включая гарантийную поддержку в течение </w:t>
            </w:r>
            <w:r w:rsidR="00690D9D" w:rsidRPr="00980467">
              <w:rPr>
                <w:highlight w:val="white"/>
              </w:rPr>
              <w:t>1</w:t>
            </w:r>
            <w:r w:rsidRPr="00980467">
              <w:rPr>
                <w:highlight w:val="white"/>
              </w:rPr>
              <w:t>2 месяцев с даты внедрения)</w:t>
            </w:r>
          </w:p>
        </w:tc>
        <w:tc>
          <w:tcPr>
            <w:tcW w:w="709" w:type="dxa"/>
          </w:tcPr>
          <w:p w14:paraId="13FD2F49" w14:textId="77777777" w:rsidR="00F07ABE" w:rsidRPr="00980467" w:rsidRDefault="00F07A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  <w:p w14:paraId="730BC05C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0467">
              <w:rPr>
                <w:sz w:val="16"/>
                <w:szCs w:val="16"/>
              </w:rPr>
              <w:t>Усл</w:t>
            </w:r>
            <w:proofErr w:type="spellEnd"/>
            <w:r w:rsidRPr="00980467">
              <w:rPr>
                <w:sz w:val="16"/>
                <w:szCs w:val="16"/>
              </w:rPr>
              <w:t xml:space="preserve">. </w:t>
            </w:r>
            <w:proofErr w:type="spellStart"/>
            <w:r w:rsidRPr="00980467">
              <w:rPr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134" w:type="dxa"/>
          </w:tcPr>
          <w:p w14:paraId="24DF7625" w14:textId="77777777" w:rsidR="00F07ABE" w:rsidRPr="00980467" w:rsidRDefault="00F07A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  <w:p w14:paraId="2BC43280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980467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EBF1DD"/>
          </w:tcPr>
          <w:p w14:paraId="20D20FCD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 w:rsidRPr="00980467"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  <w:tc>
          <w:tcPr>
            <w:tcW w:w="1842" w:type="dxa"/>
            <w:shd w:val="clear" w:color="auto" w:fill="EBF1DD"/>
          </w:tcPr>
          <w:p w14:paraId="35B4E0E6" w14:textId="77777777" w:rsidR="00F07ABE" w:rsidRPr="00980467" w:rsidRDefault="00811580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 w:rsidRPr="00980467"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</w:tr>
      <w:tr w:rsidR="00F07ABE" w14:paraId="50E7FDD8" w14:textId="77777777" w:rsidTr="00980467">
        <w:trPr>
          <w:trHeight w:val="688"/>
        </w:trPr>
        <w:tc>
          <w:tcPr>
            <w:tcW w:w="423" w:type="dxa"/>
          </w:tcPr>
          <w:p w14:paraId="52E4C1D3" w14:textId="77777777" w:rsidR="00F07ABE" w:rsidRPr="00980467" w:rsidRDefault="00811580">
            <w:pPr>
              <w:tabs>
                <w:tab w:val="left" w:pos="0"/>
              </w:tabs>
              <w:jc w:val="both"/>
            </w:pPr>
            <w:r w:rsidRPr="00980467">
              <w:t>6</w:t>
            </w:r>
          </w:p>
        </w:tc>
        <w:tc>
          <w:tcPr>
            <w:tcW w:w="3972" w:type="dxa"/>
          </w:tcPr>
          <w:p w14:paraId="2CEC93B2" w14:textId="7EE3EC57" w:rsidR="00F07ABE" w:rsidRPr="00980467" w:rsidRDefault="00811580">
            <w:pPr>
              <w:tabs>
                <w:tab w:val="left" w:pos="0"/>
              </w:tabs>
            </w:pPr>
            <w:r w:rsidRPr="00980467">
              <w:t>Обучение сотрудников банка</w:t>
            </w:r>
            <w:r w:rsidR="00117012" w:rsidRPr="00980467">
              <w:t xml:space="preserve"> </w:t>
            </w:r>
            <w:r w:rsidRPr="00980467">
              <w:t xml:space="preserve">(минимальная группа из </w:t>
            </w:r>
            <w:r w:rsidR="008A5B8F" w:rsidRPr="00980467">
              <w:t>2</w:t>
            </w:r>
            <w:r w:rsidRPr="00980467">
              <w:t>0 человек)</w:t>
            </w:r>
          </w:p>
        </w:tc>
        <w:tc>
          <w:tcPr>
            <w:tcW w:w="709" w:type="dxa"/>
          </w:tcPr>
          <w:p w14:paraId="0AEAD78D" w14:textId="77777777" w:rsidR="00F07ABE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Усл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ед</w:t>
            </w:r>
            <w:proofErr w:type="spellEnd"/>
          </w:p>
          <w:p w14:paraId="6E5C056D" w14:textId="77777777" w:rsidR="00F07ABE" w:rsidRDefault="00F07A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491231" w14:textId="77777777" w:rsidR="00F07ABE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EBF1DD"/>
          </w:tcPr>
          <w:p w14:paraId="1D4BDBB6" w14:textId="77777777" w:rsidR="00F07ABE" w:rsidRDefault="00811580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  <w:tc>
          <w:tcPr>
            <w:tcW w:w="1842" w:type="dxa"/>
            <w:shd w:val="clear" w:color="auto" w:fill="EBF1DD"/>
          </w:tcPr>
          <w:p w14:paraId="02389CE7" w14:textId="77777777" w:rsidR="00F07ABE" w:rsidRDefault="00811580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</w:tr>
      <w:tr w:rsidR="00F07ABE" w14:paraId="15EC1A3F" w14:textId="77777777" w:rsidTr="00980467">
        <w:trPr>
          <w:trHeight w:val="413"/>
        </w:trPr>
        <w:tc>
          <w:tcPr>
            <w:tcW w:w="423" w:type="dxa"/>
          </w:tcPr>
          <w:p w14:paraId="6F021C96" w14:textId="77777777" w:rsidR="00F07ABE" w:rsidRPr="00980467" w:rsidRDefault="00811580">
            <w:pPr>
              <w:tabs>
                <w:tab w:val="left" w:pos="0"/>
              </w:tabs>
              <w:jc w:val="both"/>
            </w:pPr>
            <w:r w:rsidRPr="00980467">
              <w:t>…</w:t>
            </w:r>
          </w:p>
        </w:tc>
        <w:tc>
          <w:tcPr>
            <w:tcW w:w="3972" w:type="dxa"/>
          </w:tcPr>
          <w:p w14:paraId="3F0FA486" w14:textId="77777777" w:rsidR="00F07ABE" w:rsidRPr="00980467" w:rsidRDefault="00811580">
            <w:pPr>
              <w:tabs>
                <w:tab w:val="left" w:pos="0"/>
              </w:tabs>
              <w:rPr>
                <w:i/>
              </w:rPr>
            </w:pPr>
            <w:r w:rsidRPr="00980467">
              <w:rPr>
                <w:i/>
              </w:rPr>
              <w:t>……………</w:t>
            </w:r>
            <w:proofErr w:type="gramStart"/>
            <w:r w:rsidRPr="00980467">
              <w:rPr>
                <w:i/>
              </w:rPr>
              <w:t>…(</w:t>
            </w:r>
            <w:proofErr w:type="gramEnd"/>
            <w:r w:rsidRPr="00980467">
              <w:rPr>
                <w:i/>
              </w:rPr>
              <w:t>дополнить при необходимости)</w:t>
            </w:r>
          </w:p>
        </w:tc>
        <w:tc>
          <w:tcPr>
            <w:tcW w:w="709" w:type="dxa"/>
          </w:tcPr>
          <w:p w14:paraId="5627703C" w14:textId="77777777" w:rsidR="00F07ABE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…….</w:t>
            </w:r>
          </w:p>
        </w:tc>
        <w:tc>
          <w:tcPr>
            <w:tcW w:w="1134" w:type="dxa"/>
          </w:tcPr>
          <w:p w14:paraId="4209998B" w14:textId="77777777" w:rsidR="00F07ABE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……..</w:t>
            </w:r>
          </w:p>
        </w:tc>
        <w:tc>
          <w:tcPr>
            <w:tcW w:w="1701" w:type="dxa"/>
            <w:shd w:val="clear" w:color="auto" w:fill="EBF1DD"/>
          </w:tcPr>
          <w:p w14:paraId="05544AFB" w14:textId="77777777" w:rsidR="00F07ABE" w:rsidRDefault="00811580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  <w:tc>
          <w:tcPr>
            <w:tcW w:w="1842" w:type="dxa"/>
            <w:shd w:val="clear" w:color="auto" w:fill="EBF1DD"/>
          </w:tcPr>
          <w:p w14:paraId="0DCD3EBA" w14:textId="77777777" w:rsidR="00F07ABE" w:rsidRDefault="00811580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</w:tr>
      <w:tr w:rsidR="00F07ABE" w14:paraId="2503BE29" w14:textId="77777777" w:rsidTr="00980467">
        <w:trPr>
          <w:trHeight w:val="355"/>
        </w:trPr>
        <w:tc>
          <w:tcPr>
            <w:tcW w:w="423" w:type="dxa"/>
          </w:tcPr>
          <w:p w14:paraId="1DB7B0F7" w14:textId="77777777" w:rsidR="00F07ABE" w:rsidRPr="00541D5E" w:rsidRDefault="00F07AB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14:paraId="2B0CB18C" w14:textId="77777777" w:rsidR="00F07ABE" w:rsidRPr="00541D5E" w:rsidRDefault="00811580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D5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14:paraId="21041C15" w14:textId="77777777" w:rsidR="00F07ABE" w:rsidRDefault="00F07ABE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14:paraId="35B60B66" w14:textId="77777777" w:rsidR="00F07ABE" w:rsidRDefault="00F07ABE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shd w:val="clear" w:color="auto" w:fill="EBF1DD"/>
          </w:tcPr>
          <w:p w14:paraId="23E0239E" w14:textId="77777777" w:rsidR="00F07ABE" w:rsidRDefault="00F07ABE">
            <w:pPr>
              <w:tabs>
                <w:tab w:val="left" w:pos="0"/>
              </w:tabs>
              <w:jc w:val="both"/>
              <w:rPr>
                <w:i/>
                <w:highlight w:val="darkGray"/>
              </w:rPr>
            </w:pPr>
          </w:p>
        </w:tc>
        <w:tc>
          <w:tcPr>
            <w:tcW w:w="1842" w:type="dxa"/>
            <w:shd w:val="clear" w:color="auto" w:fill="EBF1DD"/>
          </w:tcPr>
          <w:p w14:paraId="68C33CE3" w14:textId="77777777" w:rsidR="00F07ABE" w:rsidRDefault="00F07ABE">
            <w:pPr>
              <w:tabs>
                <w:tab w:val="left" w:pos="0"/>
              </w:tabs>
              <w:jc w:val="both"/>
              <w:rPr>
                <w:i/>
                <w:highlight w:val="darkGray"/>
              </w:rPr>
            </w:pPr>
          </w:p>
        </w:tc>
      </w:tr>
    </w:tbl>
    <w:p w14:paraId="1BA301BD" w14:textId="30FC8AF4" w:rsidR="00F07ABE" w:rsidRPr="00980467" w:rsidRDefault="00690D9D">
      <w:pPr>
        <w:tabs>
          <w:tab w:val="left" w:pos="0"/>
        </w:tabs>
        <w:spacing w:after="120" w:line="240" w:lineRule="auto"/>
        <w:jc w:val="both"/>
        <w:rPr>
          <w:rFonts w:eastAsia="Times New Roman"/>
          <w:b/>
          <w:bCs/>
          <w:i/>
          <w:iCs/>
        </w:rPr>
      </w:pPr>
      <w:r w:rsidRPr="00980467">
        <w:rPr>
          <w:rFonts w:eastAsia="Times New Roman"/>
          <w:b/>
          <w:bCs/>
          <w:i/>
          <w:iCs/>
        </w:rPr>
        <w:t>*В случае, если участником предоставляется одна лицензия, она должна обеспечивать подключение 500+ или безлимитного количества пользователей.</w:t>
      </w:r>
    </w:p>
    <w:p w14:paraId="5C9584DB" w14:textId="77777777" w:rsidR="00F07ABE" w:rsidRPr="00980467" w:rsidRDefault="00811580" w:rsidP="00980467">
      <w:pPr>
        <w:tabs>
          <w:tab w:val="left" w:pos="0"/>
        </w:tabs>
        <w:spacing w:before="240" w:after="0" w:line="240" w:lineRule="auto"/>
        <w:jc w:val="both"/>
        <w:rPr>
          <w:b/>
          <w:bCs/>
          <w:highlight w:val="white"/>
        </w:rPr>
      </w:pPr>
      <w:r w:rsidRPr="00980467">
        <w:rPr>
          <w:b/>
          <w:bCs/>
          <w:highlight w:val="white"/>
        </w:rPr>
        <w:t>Стоимость технической поддержки является фиксированной на весь срок действия Договора и изменению не подлежит.</w:t>
      </w:r>
    </w:p>
    <w:p w14:paraId="6F16AB29" w14:textId="79F9434C" w:rsidR="00F07ABE" w:rsidRPr="00980467" w:rsidRDefault="00811580">
      <w:pPr>
        <w:pStyle w:val="2"/>
        <w:spacing w:before="0" w:line="240" w:lineRule="auto"/>
        <w:ind w:left="0" w:firstLine="0"/>
        <w:jc w:val="both"/>
      </w:pPr>
      <w:r w:rsidRPr="00980467">
        <w:rPr>
          <w:b/>
        </w:rPr>
        <w:lastRenderedPageBreak/>
        <w:t>Порядок</w:t>
      </w:r>
      <w:r w:rsidR="00541D5E" w:rsidRPr="00980467">
        <w:rPr>
          <w:b/>
        </w:rPr>
        <w:t xml:space="preserve"> </w:t>
      </w:r>
      <w:r w:rsidRPr="00980467">
        <w:rPr>
          <w:b/>
        </w:rPr>
        <w:t>оплаты</w:t>
      </w:r>
      <w:r w:rsidRPr="00980467">
        <w:t>___________________________________________________________________</w:t>
      </w:r>
    </w:p>
    <w:p w14:paraId="53B1296C" w14:textId="77777777" w:rsidR="00F07ABE" w:rsidRPr="00980467" w:rsidRDefault="00811580">
      <w:pPr>
        <w:pStyle w:val="2"/>
        <w:spacing w:before="0" w:line="240" w:lineRule="auto"/>
        <w:ind w:left="0" w:firstLine="0"/>
        <w:jc w:val="both"/>
      </w:pPr>
      <w:r w:rsidRPr="00980467">
        <w:t>__________________________________________________________________________(</w:t>
      </w:r>
      <w:r w:rsidRPr="00980467">
        <w:rPr>
          <w:i/>
          <w:highlight w:val="lightGray"/>
        </w:rPr>
        <w:t>участнику расписать порядок оплаты, для Банка предпочтителен расчет по факту выполнения работ/оказания услуг, предоставить возможные варианты оплаты за лицензии, оплаты вознаграждения за предоставление Прав на использование ПО, включая Права на обновление ПО</w:t>
      </w:r>
      <w:r w:rsidRPr="00980467">
        <w:t>).</w:t>
      </w:r>
    </w:p>
    <w:p w14:paraId="4E8EF2DE" w14:textId="77777777" w:rsidR="00F07ABE" w:rsidRPr="00980467" w:rsidRDefault="00F07ABE">
      <w:pPr>
        <w:spacing w:after="0" w:line="240" w:lineRule="auto"/>
        <w:jc w:val="both"/>
      </w:pPr>
    </w:p>
    <w:p w14:paraId="75ACFF44" w14:textId="77777777" w:rsidR="008516EE" w:rsidRPr="00980467" w:rsidRDefault="008516EE" w:rsidP="001D71B7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eastAsia="Times New Roman"/>
          <w:i/>
          <w:lang w:eastAsia="en-US"/>
        </w:rPr>
      </w:pPr>
      <w:r w:rsidRPr="00980467">
        <w:rPr>
          <w:rFonts w:eastAsia="Times New Roman"/>
          <w:lang w:eastAsia="en-US"/>
        </w:rPr>
        <w:t>Порядок передачи и гарантийные обязательства согласно условиям Технического задания (Приложение 3).</w:t>
      </w:r>
    </w:p>
    <w:p w14:paraId="08C9C214" w14:textId="77777777" w:rsidR="008516EE" w:rsidRPr="00980467" w:rsidRDefault="008516EE" w:rsidP="001D71B7">
      <w:pPr>
        <w:spacing w:before="120" w:after="12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2. Мы ознакомлены с материалами, содержащимися в документации, влияющими на стоимость поставки сертификатов активации технической поддержки. </w:t>
      </w:r>
    </w:p>
    <w:p w14:paraId="3F271BCF" w14:textId="77777777" w:rsidR="008516EE" w:rsidRPr="00980467" w:rsidRDefault="008516EE" w:rsidP="001D71B7">
      <w:pPr>
        <w:spacing w:after="12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3. Настоящим Конкурсным предложением подтверждаем, что __________________________ </w:t>
      </w:r>
      <w:r w:rsidRPr="00980467">
        <w:rPr>
          <w:rFonts w:eastAsia="Times New Roman"/>
          <w:i/>
          <w:highlight w:val="lightGray"/>
          <w:lang w:eastAsia="en-US"/>
        </w:rPr>
        <w:t>(указать наименование компании Участника</w:t>
      </w:r>
      <w:r w:rsidRPr="00980467">
        <w:rPr>
          <w:rFonts w:eastAsia="Times New Roman"/>
          <w:i/>
          <w:lang w:eastAsia="en-US"/>
        </w:rPr>
        <w:t xml:space="preserve">) </w:t>
      </w:r>
      <w:r w:rsidRPr="00980467">
        <w:rPr>
          <w:rFonts w:eastAsia="Times New Roman"/>
          <w:lang w:eastAsia="en-US"/>
        </w:rPr>
        <w:t>обладает</w:t>
      </w:r>
      <w:r w:rsidRPr="00980467">
        <w:rPr>
          <w:rFonts w:eastAsia="Times New Roman"/>
          <w:i/>
          <w:lang w:eastAsia="en-US"/>
        </w:rPr>
        <w:t xml:space="preserve"> </w:t>
      </w:r>
      <w:r w:rsidRPr="00980467">
        <w:rPr>
          <w:rFonts w:eastAsia="Times New Roman"/>
          <w:lang w:eastAsia="en-US"/>
        </w:rPr>
        <w:t>гражданской правоспособностью в полном объеме для заключения и исполнения договора _______________________________________»,</w:t>
      </w:r>
      <w:r w:rsidRPr="00980467">
        <w:rPr>
          <w:rFonts w:eastAsia="Times New Roman"/>
          <w:i/>
          <w:lang w:eastAsia="en-US"/>
        </w:rPr>
        <w:t xml:space="preserve"> </w:t>
      </w:r>
      <w:r w:rsidRPr="00980467">
        <w:rPr>
          <w:rFonts w:eastAsia="Times New Roman"/>
          <w:lang w:eastAsia="en-US"/>
        </w:rPr>
        <w:t xml:space="preserve">в отношении __________________________ </w:t>
      </w:r>
      <w:r w:rsidRPr="00980467">
        <w:rPr>
          <w:rFonts w:eastAsia="Times New Roman"/>
          <w:i/>
          <w:highlight w:val="lightGray"/>
          <w:lang w:eastAsia="en-US"/>
        </w:rPr>
        <w:t>(указать наименование компании Участника</w:t>
      </w:r>
      <w:r w:rsidRPr="00980467">
        <w:rPr>
          <w:rFonts w:eastAsia="Times New Roman"/>
          <w:i/>
          <w:lang w:eastAsia="en-US"/>
        </w:rPr>
        <w:t>)</w:t>
      </w:r>
      <w:r w:rsidRPr="00980467">
        <w:rPr>
          <w:rFonts w:eastAsia="Times New Roman"/>
          <w:lang w:eastAsia="en-US"/>
        </w:rPr>
        <w:t xml:space="preserve"> не находиться в процессе реорганизации, ликвидации или банкротства, не является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приостановлена, не имеет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период, обладает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договора, отсутствуют сведения в реестре недобросовестных поставщиков, имеет срок регистрации в качестве юридического лица (индивидуального предпринимателя) не менее 2 лет, имеет наличие офиса/представительства компании в Республике Узбекистан, обладает опытом выполнения аналогичных поставок, обладает лицензиями и сертификатами, необходимыми для осуществления деятельности организации на территории Республики Узбекистан, отсутствует негативный опыт работы с АКБ «</w:t>
      </w:r>
      <w:proofErr w:type="spellStart"/>
      <w:r w:rsidRPr="00980467">
        <w:rPr>
          <w:rFonts w:eastAsia="Times New Roman"/>
          <w:lang w:val="en-US" w:eastAsia="en-US"/>
        </w:rPr>
        <w:t>Hamkorbank</w:t>
      </w:r>
      <w:proofErr w:type="spellEnd"/>
      <w:r w:rsidRPr="00980467">
        <w:rPr>
          <w:rFonts w:eastAsia="Times New Roman"/>
          <w:lang w:eastAsia="en-US"/>
        </w:rPr>
        <w:t>».</w:t>
      </w:r>
    </w:p>
    <w:p w14:paraId="5A62A3EC" w14:textId="00E5B051" w:rsidR="008516EE" w:rsidRDefault="008516EE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>4. Сообщаем о своем согласии на сохранение конфиденциальности любой информации, прямо или косвенно связанной с проводимым конкурсным отбором и которая не была объявлена публичной.</w:t>
      </w:r>
    </w:p>
    <w:p w14:paraId="06A9C87B" w14:textId="77777777" w:rsidR="00980467" w:rsidRPr="00980467" w:rsidRDefault="00980467" w:rsidP="001D71B7">
      <w:pPr>
        <w:spacing w:after="0" w:line="240" w:lineRule="auto"/>
        <w:jc w:val="both"/>
        <w:rPr>
          <w:rFonts w:eastAsia="Times New Roman"/>
          <w:lang w:eastAsia="en-US"/>
        </w:rPr>
      </w:pPr>
    </w:p>
    <w:p w14:paraId="153778C4" w14:textId="3A7CBAE0" w:rsidR="008516EE" w:rsidRDefault="008516EE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>5. Сообщаем, что для оперативного уведомления по вопросам организационного характера и взаимодействия с АКБ «</w:t>
      </w:r>
      <w:proofErr w:type="spellStart"/>
      <w:r w:rsidRPr="00980467">
        <w:rPr>
          <w:rFonts w:eastAsia="Times New Roman"/>
          <w:lang w:val="en-US" w:eastAsia="en-US"/>
        </w:rPr>
        <w:t>Hamkorbank</w:t>
      </w:r>
      <w:proofErr w:type="spellEnd"/>
      <w:r w:rsidRPr="00980467">
        <w:rPr>
          <w:rFonts w:eastAsia="Times New Roman"/>
          <w:lang w:eastAsia="en-US"/>
        </w:rPr>
        <w:t xml:space="preserve">» уполномочен __________________ </w:t>
      </w:r>
      <w:r w:rsidRPr="00980467">
        <w:rPr>
          <w:rFonts w:eastAsia="Times New Roman"/>
          <w:i/>
          <w:lang w:eastAsia="en-US"/>
        </w:rPr>
        <w:t>(</w:t>
      </w:r>
      <w:r w:rsidRPr="00980467">
        <w:rPr>
          <w:rFonts w:eastAsia="Times New Roman"/>
          <w:i/>
          <w:highlight w:val="lightGray"/>
          <w:lang w:eastAsia="en-US"/>
        </w:rPr>
        <w:t xml:space="preserve">заполняется Участником - указать Ф.И.О. полностью, должность и контактную информацию уполномоченного лица, включая телефон, </w:t>
      </w:r>
      <w:r w:rsidRPr="00980467">
        <w:rPr>
          <w:rFonts w:eastAsia="Times New Roman"/>
          <w:i/>
          <w:highlight w:val="lightGray"/>
          <w:lang w:val="en-US" w:eastAsia="en-US"/>
        </w:rPr>
        <w:t>e</w:t>
      </w:r>
      <w:r w:rsidRPr="00980467">
        <w:rPr>
          <w:rFonts w:eastAsia="Times New Roman"/>
          <w:i/>
          <w:highlight w:val="lightGray"/>
          <w:lang w:eastAsia="en-US"/>
        </w:rPr>
        <w:t>-</w:t>
      </w:r>
      <w:r w:rsidRPr="00980467">
        <w:rPr>
          <w:rFonts w:eastAsia="Times New Roman"/>
          <w:i/>
          <w:highlight w:val="lightGray"/>
          <w:lang w:val="en-US" w:eastAsia="en-US"/>
        </w:rPr>
        <w:t>mail</w:t>
      </w:r>
      <w:r w:rsidRPr="00980467">
        <w:rPr>
          <w:rFonts w:eastAsia="Times New Roman"/>
          <w:i/>
          <w:lang w:eastAsia="en-US"/>
        </w:rPr>
        <w:t>)</w:t>
      </w:r>
      <w:r w:rsidRPr="00980467">
        <w:rPr>
          <w:rFonts w:eastAsia="Times New Roman"/>
          <w:lang w:eastAsia="en-US"/>
        </w:rPr>
        <w:t>.</w:t>
      </w:r>
    </w:p>
    <w:p w14:paraId="5E19FE72" w14:textId="77777777" w:rsidR="00980467" w:rsidRPr="00980467" w:rsidRDefault="00980467" w:rsidP="001D71B7">
      <w:pPr>
        <w:spacing w:after="0" w:line="240" w:lineRule="auto"/>
        <w:jc w:val="both"/>
        <w:rPr>
          <w:rFonts w:eastAsia="Times New Roman"/>
          <w:lang w:eastAsia="en-US"/>
        </w:rPr>
      </w:pPr>
    </w:p>
    <w:p w14:paraId="0C20BD7D" w14:textId="2643388D" w:rsidR="008516EE" w:rsidRDefault="008516EE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>6.  Настоящим подтверждаем готовность принять условия приложения №</w:t>
      </w:r>
      <w:r w:rsidR="00B65507" w:rsidRPr="00980467">
        <w:rPr>
          <w:rFonts w:eastAsia="Times New Roman"/>
          <w:lang w:eastAsia="en-US"/>
        </w:rPr>
        <w:t>5</w:t>
      </w:r>
      <w:r w:rsidRPr="00980467">
        <w:rPr>
          <w:rFonts w:eastAsia="Times New Roman"/>
          <w:lang w:eastAsia="en-US"/>
        </w:rPr>
        <w:t xml:space="preserve"> – </w:t>
      </w:r>
      <w:r w:rsidRPr="00980467">
        <w:rPr>
          <w:rFonts w:eastAsia="Times New Roman"/>
          <w:lang w:val="en-US" w:eastAsia="en-US"/>
        </w:rPr>
        <w:t>SLA</w:t>
      </w:r>
      <w:r w:rsidRPr="00980467">
        <w:rPr>
          <w:rFonts w:eastAsia="Times New Roman"/>
          <w:lang w:eastAsia="en-US"/>
        </w:rPr>
        <w:t xml:space="preserve"> управление наличностью</w:t>
      </w:r>
      <w:r w:rsidR="00061EFC" w:rsidRPr="00980467">
        <w:rPr>
          <w:rFonts w:eastAsia="Times New Roman"/>
          <w:lang w:eastAsia="en-US"/>
        </w:rPr>
        <w:t xml:space="preserve"> </w:t>
      </w:r>
      <w:r w:rsidRPr="00980467">
        <w:rPr>
          <w:rFonts w:eastAsia="Times New Roman"/>
          <w:lang w:eastAsia="en-US"/>
        </w:rPr>
        <w:t xml:space="preserve">(инсталляция и внедрение ПО, техническая поддержка)», изложенные в конкурсной документации.  </w:t>
      </w:r>
    </w:p>
    <w:p w14:paraId="7BDD4A97" w14:textId="77777777" w:rsidR="00980467" w:rsidRPr="00980467" w:rsidRDefault="00980467" w:rsidP="001D71B7">
      <w:pPr>
        <w:spacing w:after="0" w:line="240" w:lineRule="auto"/>
        <w:jc w:val="both"/>
        <w:rPr>
          <w:rFonts w:eastAsia="Times New Roman"/>
          <w:lang w:eastAsia="en-US"/>
        </w:rPr>
      </w:pPr>
    </w:p>
    <w:p w14:paraId="6105DF94" w14:textId="73838D18" w:rsidR="008516EE" w:rsidRDefault="008516EE" w:rsidP="001D71B7">
      <w:pPr>
        <w:spacing w:after="0"/>
        <w:jc w:val="both"/>
      </w:pPr>
      <w:r w:rsidRPr="00980467">
        <w:rPr>
          <w:rFonts w:eastAsia="Times New Roman"/>
          <w:lang w:eastAsia="en-US"/>
        </w:rPr>
        <w:t>7.</w:t>
      </w:r>
      <w:r w:rsidR="001D71B7" w:rsidRPr="00980467">
        <w:rPr>
          <w:rFonts w:eastAsia="Times New Roman"/>
          <w:lang w:eastAsia="en-US"/>
        </w:rPr>
        <w:t xml:space="preserve"> </w:t>
      </w:r>
      <w:r w:rsidRPr="00980467">
        <w:rPr>
          <w:rFonts w:eastAsia="Times New Roman"/>
          <w:lang w:eastAsia="en-US"/>
        </w:rPr>
        <w:t>Срок действия настоящего конкурсного предложения составляет 60 (шестьдесят) календарных дней с даты подачи заявки на участие.</w:t>
      </w:r>
      <w:r w:rsidR="00811580" w:rsidRPr="00980467">
        <w:t xml:space="preserve">  </w:t>
      </w:r>
    </w:p>
    <w:p w14:paraId="18C8D6DE" w14:textId="77777777" w:rsidR="00980467" w:rsidRPr="00980467" w:rsidRDefault="00980467" w:rsidP="001D71B7">
      <w:pPr>
        <w:spacing w:after="0"/>
        <w:jc w:val="both"/>
      </w:pPr>
    </w:p>
    <w:p w14:paraId="4A4A2BBC" w14:textId="28F77D9B" w:rsidR="008516EE" w:rsidRPr="00980467" w:rsidRDefault="008516EE" w:rsidP="001D71B7">
      <w:pPr>
        <w:spacing w:after="0"/>
        <w:jc w:val="both"/>
      </w:pPr>
      <w:r w:rsidRPr="00980467">
        <w:t>8.</w:t>
      </w:r>
      <w:r w:rsidR="001D71B7" w:rsidRPr="00980467">
        <w:t xml:space="preserve"> </w:t>
      </w:r>
      <w:r w:rsidRPr="00980467">
        <w:t>Дополнительно к конкурсному предложению предоставляем информацию:</w:t>
      </w:r>
    </w:p>
    <w:p w14:paraId="1A7CA0CB" w14:textId="77777777" w:rsidR="008516EE" w:rsidRPr="00980467" w:rsidRDefault="008516EE" w:rsidP="001D71B7">
      <w:pPr>
        <w:spacing w:after="0"/>
        <w:jc w:val="both"/>
      </w:pPr>
      <w:r w:rsidRPr="00980467">
        <w:t xml:space="preserve">8.1. </w:t>
      </w:r>
      <w:proofErr w:type="spellStart"/>
      <w:r w:rsidRPr="00980467">
        <w:t>Сайзинг</w:t>
      </w:r>
      <w:proofErr w:type="spellEnd"/>
      <w:r w:rsidRPr="00980467">
        <w:t xml:space="preserve"> системы   </w:t>
      </w:r>
    </w:p>
    <w:p w14:paraId="3A3148E3" w14:textId="77777777" w:rsidR="008516EE" w:rsidRPr="00980467" w:rsidRDefault="008516EE" w:rsidP="001D71B7">
      <w:pPr>
        <w:spacing w:after="0"/>
        <w:jc w:val="both"/>
      </w:pPr>
      <w:r w:rsidRPr="00980467">
        <w:t xml:space="preserve">- Ресурсные требования для обеспечения High </w:t>
      </w:r>
      <w:proofErr w:type="spellStart"/>
      <w:r w:rsidRPr="00980467">
        <w:t>Availability</w:t>
      </w:r>
      <w:proofErr w:type="spellEnd"/>
      <w:r w:rsidRPr="00980467">
        <w:t xml:space="preserve"> (высокой доступности) системы, с учетом двух дата центров.  </w:t>
      </w:r>
    </w:p>
    <w:p w14:paraId="0FC60EB3" w14:textId="77777777" w:rsidR="008516EE" w:rsidRPr="00980467" w:rsidRDefault="008516EE" w:rsidP="001D71B7">
      <w:pPr>
        <w:spacing w:after="0"/>
        <w:jc w:val="both"/>
      </w:pPr>
      <w:r w:rsidRPr="00980467">
        <w:t xml:space="preserve">- Требования к инфраструктуре и резервным площадкам для обеспечения </w:t>
      </w:r>
      <w:proofErr w:type="spellStart"/>
      <w:r w:rsidRPr="00980467">
        <w:t>Disaster</w:t>
      </w:r>
      <w:proofErr w:type="spellEnd"/>
      <w:r w:rsidRPr="00980467">
        <w:t xml:space="preserve"> Recovery.  </w:t>
      </w:r>
    </w:p>
    <w:p w14:paraId="3C2EA186" w14:textId="77777777" w:rsidR="008516EE" w:rsidRPr="00980467" w:rsidRDefault="008516EE" w:rsidP="001D71B7">
      <w:pPr>
        <w:spacing w:after="0"/>
        <w:jc w:val="both"/>
      </w:pPr>
      <w:r w:rsidRPr="00980467">
        <w:t xml:space="preserve">- Расчет объема данных и примерную нагрузку на систему при увеличении клиентской базы.  </w:t>
      </w:r>
    </w:p>
    <w:p w14:paraId="63F769DE" w14:textId="77777777" w:rsidR="008516EE" w:rsidRPr="00980467" w:rsidRDefault="008516EE" w:rsidP="001D71B7">
      <w:pPr>
        <w:spacing w:after="0"/>
        <w:jc w:val="both"/>
      </w:pPr>
      <w:r w:rsidRPr="00980467">
        <w:t xml:space="preserve">8.2. Детализированный план внедрения (Work </w:t>
      </w:r>
      <w:proofErr w:type="spellStart"/>
      <w:r w:rsidRPr="00980467">
        <w:t>Breakdown</w:t>
      </w:r>
      <w:proofErr w:type="spellEnd"/>
      <w:r w:rsidRPr="00980467">
        <w:t xml:space="preserve"> </w:t>
      </w:r>
      <w:proofErr w:type="spellStart"/>
      <w:r w:rsidRPr="00980467">
        <w:t>Structure</w:t>
      </w:r>
      <w:proofErr w:type="spellEnd"/>
      <w:r w:rsidRPr="00980467">
        <w:t xml:space="preserve">), включающий:  </w:t>
      </w:r>
    </w:p>
    <w:p w14:paraId="25A561D6" w14:textId="77777777" w:rsidR="008516EE" w:rsidRPr="00980467" w:rsidRDefault="008516EE" w:rsidP="001D71B7">
      <w:pPr>
        <w:spacing w:after="0"/>
        <w:jc w:val="both"/>
      </w:pPr>
      <w:r w:rsidRPr="00980467">
        <w:t>- Этапы и контрольные точки (</w:t>
      </w:r>
      <w:proofErr w:type="spellStart"/>
      <w:r w:rsidRPr="00980467">
        <w:t>майлстоуны</w:t>
      </w:r>
      <w:proofErr w:type="spellEnd"/>
      <w:r w:rsidRPr="00980467">
        <w:t xml:space="preserve">).  </w:t>
      </w:r>
    </w:p>
    <w:p w14:paraId="54A70FB4" w14:textId="77777777" w:rsidR="008516EE" w:rsidRPr="00980467" w:rsidRDefault="008516EE" w:rsidP="001D71B7">
      <w:pPr>
        <w:spacing w:after="0"/>
        <w:jc w:val="both"/>
      </w:pPr>
      <w:r w:rsidRPr="00980467">
        <w:t xml:space="preserve">- Ожидаемые результаты по каждому этапу.  </w:t>
      </w:r>
    </w:p>
    <w:p w14:paraId="281258BD" w14:textId="77777777" w:rsidR="008516EE" w:rsidRPr="00980467" w:rsidRDefault="008516EE" w:rsidP="001D71B7">
      <w:pPr>
        <w:spacing w:after="0"/>
        <w:jc w:val="both"/>
      </w:pPr>
      <w:r w:rsidRPr="00980467">
        <w:t xml:space="preserve">- Сроки выполнения задач.  </w:t>
      </w:r>
    </w:p>
    <w:p w14:paraId="62E31729" w14:textId="77777777" w:rsidR="008516EE" w:rsidRPr="00980467" w:rsidRDefault="008516EE" w:rsidP="001D71B7">
      <w:pPr>
        <w:spacing w:after="0"/>
        <w:jc w:val="both"/>
      </w:pPr>
      <w:r w:rsidRPr="00980467">
        <w:t xml:space="preserve">- Распределение ответственности между участником тендера и заказчиком.  </w:t>
      </w:r>
    </w:p>
    <w:p w14:paraId="3CFC6B31" w14:textId="77777777" w:rsidR="008516EE" w:rsidRPr="00980467" w:rsidRDefault="008516EE" w:rsidP="001D71B7">
      <w:pPr>
        <w:spacing w:after="0"/>
        <w:jc w:val="both"/>
      </w:pPr>
      <w:r w:rsidRPr="00980467">
        <w:t xml:space="preserve">8.3. Состав команды внедрения:  </w:t>
      </w:r>
    </w:p>
    <w:p w14:paraId="3AA914D6" w14:textId="611E11E5" w:rsidR="008516EE" w:rsidRPr="00980467" w:rsidRDefault="008516EE" w:rsidP="001D71B7">
      <w:pPr>
        <w:spacing w:after="0"/>
        <w:jc w:val="both"/>
      </w:pPr>
      <w:r w:rsidRPr="00980467">
        <w:t xml:space="preserve">- Полный состав команды для реализации проекта, включая роли (архитекторы, аналитики, разработчики, тестировщики и др.).  </w:t>
      </w:r>
    </w:p>
    <w:p w14:paraId="03912E03" w14:textId="77777777" w:rsidR="008516EE" w:rsidRPr="00980467" w:rsidRDefault="008516EE" w:rsidP="001D71B7">
      <w:pPr>
        <w:spacing w:after="0"/>
        <w:jc w:val="both"/>
      </w:pPr>
      <w:r w:rsidRPr="00980467">
        <w:t xml:space="preserve">- Резюме каждого члена команды, подтверждающие квалификацию и опыт работы в аналогичных проектах.  </w:t>
      </w:r>
    </w:p>
    <w:p w14:paraId="739EDB84" w14:textId="77777777" w:rsidR="008516EE" w:rsidRPr="00980467" w:rsidRDefault="008516EE" w:rsidP="001D71B7">
      <w:pPr>
        <w:spacing w:after="0"/>
        <w:jc w:val="both"/>
      </w:pPr>
      <w:r w:rsidRPr="00980467">
        <w:lastRenderedPageBreak/>
        <w:t xml:space="preserve">- Информацию о сертификациях специалистов, если таковые имеются.  </w:t>
      </w:r>
    </w:p>
    <w:p w14:paraId="3B46D6C0" w14:textId="146AC9CF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>8.</w:t>
      </w:r>
      <w:r w:rsidR="009F565D" w:rsidRPr="00980467">
        <w:rPr>
          <w:rFonts w:eastAsia="Times New Roman"/>
          <w:lang w:eastAsia="en-US"/>
        </w:rPr>
        <w:t>4</w:t>
      </w:r>
      <w:r w:rsidRPr="00980467">
        <w:rPr>
          <w:rFonts w:eastAsia="Times New Roman"/>
          <w:lang w:eastAsia="en-US"/>
        </w:rPr>
        <w:t xml:space="preserve">. Обучение сотрудников банка  </w:t>
      </w:r>
    </w:p>
    <w:p w14:paraId="27A95B58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Подробное описание программы обучения сотрудников банка для эффективного использования системы управление наличностью.  </w:t>
      </w:r>
    </w:p>
    <w:p w14:paraId="2721FF69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Детализация программы обучения:  </w:t>
      </w:r>
    </w:p>
    <w:p w14:paraId="5E501AB6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   - Полный план обучения с указанием тематики, продолжительности и ожидаемого результата.  </w:t>
      </w:r>
    </w:p>
    <w:p w14:paraId="421DA177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   - График проведения обучающих мероприятий.  </w:t>
      </w:r>
    </w:p>
    <w:p w14:paraId="05C83AE9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   - Список специалистов, которые будут проводить обучение, с указанием их квалификации.  </w:t>
      </w:r>
    </w:p>
    <w:p w14:paraId="6D88A69A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Материалы для обучения:  </w:t>
      </w:r>
    </w:p>
    <w:p w14:paraId="2E6C575C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   - Печатные и электронные руководства пользователей.  </w:t>
      </w:r>
    </w:p>
    <w:p w14:paraId="0D60302E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   - Видеоинструкции и записи вебинаров для дальнейшего использования.  </w:t>
      </w:r>
    </w:p>
    <w:p w14:paraId="3E24FA53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   - Часто задаваемые вопросы (</w:t>
      </w:r>
      <w:r w:rsidRPr="00980467">
        <w:rPr>
          <w:rFonts w:eastAsia="Times New Roman"/>
          <w:lang w:val="en-US" w:eastAsia="en-US"/>
        </w:rPr>
        <w:t>FAQ</w:t>
      </w:r>
      <w:r w:rsidRPr="00980467">
        <w:rPr>
          <w:rFonts w:eastAsia="Times New Roman"/>
          <w:lang w:eastAsia="en-US"/>
        </w:rPr>
        <w:t xml:space="preserve">) с готовыми решениями.  </w:t>
      </w:r>
    </w:p>
    <w:p w14:paraId="18B5EF07" w14:textId="1D703FF1" w:rsidR="001D71B7" w:rsidRPr="00980467" w:rsidRDefault="001D71B7" w:rsidP="00454393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  </w:t>
      </w:r>
    </w:p>
    <w:p w14:paraId="169FAAA0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Количество обучаемых сотрудников за один раз:  </w:t>
      </w:r>
    </w:p>
    <w:p w14:paraId="06616FC1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   - Минимальное количество сотрудников банка, которые могут будут обучены в рамках одной программы - 20 человек. </w:t>
      </w:r>
    </w:p>
    <w:p w14:paraId="6308F85B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Форма предоставления информации:  </w:t>
      </w:r>
    </w:p>
    <w:p w14:paraId="6A2CB291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- План программы обучения.  </w:t>
      </w:r>
    </w:p>
    <w:p w14:paraId="4FCB5A03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- Резюме специалистов, которые будут проводить обучение.  </w:t>
      </w:r>
    </w:p>
    <w:p w14:paraId="4749102A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- Примеры материалов, которые будут предоставлены заказчику.  </w:t>
      </w:r>
    </w:p>
    <w:p w14:paraId="58FDE463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Подтверждаем готовность:  </w:t>
      </w:r>
    </w:p>
    <w:p w14:paraId="1F2F8E99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- Провести обучение до момента запуска системы в промышленную эксплуатацию.  </w:t>
      </w:r>
    </w:p>
    <w:p w14:paraId="7E7E34E2" w14:textId="77777777" w:rsidR="001D71B7" w:rsidRPr="0098046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- Предоставить доступ к материалам в течение не менее 12 месяцев после завершения обучения.  </w:t>
      </w:r>
    </w:p>
    <w:p w14:paraId="4ABFAFDF" w14:textId="23241D68" w:rsidR="001D71B7" w:rsidRDefault="001D71B7" w:rsidP="001D71B7">
      <w:pPr>
        <w:spacing w:after="0" w:line="240" w:lineRule="auto"/>
        <w:jc w:val="both"/>
        <w:rPr>
          <w:rFonts w:eastAsia="Times New Roman"/>
          <w:lang w:eastAsia="en-US"/>
        </w:rPr>
      </w:pPr>
      <w:r w:rsidRPr="00980467">
        <w:rPr>
          <w:rFonts w:eastAsia="Times New Roman"/>
          <w:lang w:eastAsia="en-US"/>
        </w:rPr>
        <w:t xml:space="preserve">- Обеспечить поддержку сотрудников банка в процессе адаптации к системе.  </w:t>
      </w:r>
    </w:p>
    <w:p w14:paraId="3B88ED62" w14:textId="0F0790D6" w:rsidR="00980467" w:rsidRDefault="00980467" w:rsidP="001D71B7">
      <w:pPr>
        <w:spacing w:after="0" w:line="240" w:lineRule="auto"/>
        <w:jc w:val="both"/>
        <w:rPr>
          <w:rFonts w:eastAsia="Times New Roman"/>
          <w:lang w:eastAsia="en-US"/>
        </w:rPr>
      </w:pPr>
    </w:p>
    <w:p w14:paraId="304C191E" w14:textId="726C504A" w:rsidR="00980467" w:rsidRDefault="00980467" w:rsidP="001D71B7">
      <w:pPr>
        <w:spacing w:after="0" w:line="240" w:lineRule="auto"/>
        <w:jc w:val="both"/>
        <w:rPr>
          <w:rFonts w:eastAsia="Times New Roman"/>
          <w:lang w:eastAsia="en-US"/>
        </w:rPr>
      </w:pPr>
    </w:p>
    <w:p w14:paraId="40511028" w14:textId="77777777" w:rsidR="00980467" w:rsidRPr="00980467" w:rsidRDefault="00980467" w:rsidP="001D71B7">
      <w:pPr>
        <w:spacing w:after="0" w:line="240" w:lineRule="auto"/>
        <w:jc w:val="both"/>
        <w:rPr>
          <w:rFonts w:eastAsia="Times New Roman"/>
          <w:lang w:eastAsia="en-US"/>
        </w:rPr>
      </w:pPr>
    </w:p>
    <w:p w14:paraId="148F4BD1" w14:textId="77777777" w:rsidR="00F07ABE" w:rsidRPr="00980467" w:rsidRDefault="00811580" w:rsidP="001D71B7">
      <w:pPr>
        <w:pStyle w:val="2"/>
        <w:spacing w:line="240" w:lineRule="auto"/>
        <w:jc w:val="both"/>
      </w:pPr>
      <w:r w:rsidRPr="00980467">
        <w:t xml:space="preserve">_____________________                       _______________                  ___________________________                      </w:t>
      </w:r>
    </w:p>
    <w:p w14:paraId="585C4885" w14:textId="77777777" w:rsidR="00F07ABE" w:rsidRPr="00980467" w:rsidRDefault="00811580" w:rsidP="001D71B7">
      <w:pPr>
        <w:tabs>
          <w:tab w:val="left" w:pos="3600"/>
        </w:tabs>
        <w:spacing w:line="240" w:lineRule="auto"/>
        <w:jc w:val="both"/>
      </w:pPr>
      <w:r w:rsidRPr="00980467">
        <w:t xml:space="preserve">          (</w:t>
      </w:r>
      <w:proofErr w:type="gramStart"/>
      <w:r w:rsidRPr="00980467">
        <w:t xml:space="preserve">должность)   </w:t>
      </w:r>
      <w:proofErr w:type="gramEnd"/>
      <w:r w:rsidRPr="00980467">
        <w:t xml:space="preserve">                                        (подпись)                                             (Ф.И.О.)                               </w:t>
      </w:r>
    </w:p>
    <w:p w14:paraId="67570DFA" w14:textId="77777777" w:rsidR="00F07ABE" w:rsidRPr="001D71B7" w:rsidRDefault="00811580" w:rsidP="001D71B7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980467">
        <w:t>м.п</w:t>
      </w:r>
      <w:proofErr w:type="spellEnd"/>
      <w:r w:rsidRPr="00980467">
        <w:t>.                                                                                                                               Дата:</w:t>
      </w:r>
      <w:r w:rsidRPr="001D71B7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Start"/>
      <w:r w:rsidRPr="001D71B7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1D71B7">
        <w:rPr>
          <w:rFonts w:ascii="Times New Roman" w:hAnsi="Times New Roman" w:cs="Times New Roman"/>
          <w:sz w:val="24"/>
          <w:szCs w:val="24"/>
        </w:rPr>
        <w:t>__.____г.</w:t>
      </w:r>
    </w:p>
    <w:sectPr w:rsidR="00F07ABE" w:rsidRPr="001D71B7" w:rsidSect="00980467">
      <w:footerReference w:type="default" r:id="rId6"/>
      <w:pgSz w:w="11906" w:h="16838"/>
      <w:pgMar w:top="737" w:right="992" w:bottom="851" w:left="1559" w:header="709" w:footer="2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6E41" w14:textId="77777777" w:rsidR="00FE1770" w:rsidRDefault="00FE1770">
      <w:pPr>
        <w:spacing w:after="0" w:line="240" w:lineRule="auto"/>
      </w:pPr>
      <w:r>
        <w:separator/>
      </w:r>
    </w:p>
  </w:endnote>
  <w:endnote w:type="continuationSeparator" w:id="0">
    <w:p w14:paraId="5A58986F" w14:textId="77777777" w:rsidR="00FE1770" w:rsidRDefault="00FE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9621563"/>
      <w:docPartObj>
        <w:docPartGallery w:val="Page Numbers (Bottom of Page)"/>
        <w:docPartUnique/>
      </w:docPartObj>
    </w:sdtPr>
    <w:sdtContent>
      <w:p w14:paraId="0F4FCC65" w14:textId="3CAF6555" w:rsidR="00980467" w:rsidRDefault="0098046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85D70" w14:textId="77777777" w:rsidR="00980467" w:rsidRDefault="009804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CABD" w14:textId="77777777" w:rsidR="00FE1770" w:rsidRDefault="00FE1770">
      <w:pPr>
        <w:spacing w:after="0" w:line="240" w:lineRule="auto"/>
      </w:pPr>
      <w:r>
        <w:separator/>
      </w:r>
    </w:p>
  </w:footnote>
  <w:footnote w:type="continuationSeparator" w:id="0">
    <w:p w14:paraId="2835657E" w14:textId="77777777" w:rsidR="00FE1770" w:rsidRDefault="00FE1770">
      <w:pPr>
        <w:spacing w:after="0" w:line="240" w:lineRule="auto"/>
      </w:pPr>
      <w:r>
        <w:continuationSeparator/>
      </w:r>
    </w:p>
  </w:footnote>
  <w:footnote w:id="1">
    <w:p w14:paraId="66D623AF" w14:textId="77777777" w:rsidR="00F07ABE" w:rsidRPr="00980467" w:rsidRDefault="008115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  <w:sz w:val="18"/>
          <w:szCs w:val="18"/>
        </w:rPr>
      </w:pPr>
      <w:r w:rsidRPr="00980467">
        <w:rPr>
          <w:sz w:val="18"/>
          <w:szCs w:val="18"/>
          <w:vertAlign w:val="superscript"/>
        </w:rPr>
        <w:footnoteRef/>
      </w:r>
      <w:r w:rsidRPr="00980467">
        <w:rPr>
          <w:rFonts w:eastAsia="Times New Roman"/>
          <w:color w:val="000000"/>
          <w:sz w:val="16"/>
          <w:szCs w:val="16"/>
        </w:rPr>
        <w:t xml:space="preserve"> В столбцах 5 и 6 таблицы выбрать вариант «НДС не облагается» в случае применения Поставщиком упрощенной системы налогообложения или иного режима, освобождающего от уплаты НДС.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BE"/>
    <w:rsid w:val="00061EFC"/>
    <w:rsid w:val="000A58BA"/>
    <w:rsid w:val="00117012"/>
    <w:rsid w:val="001D71B7"/>
    <w:rsid w:val="00201A53"/>
    <w:rsid w:val="00212070"/>
    <w:rsid w:val="00244443"/>
    <w:rsid w:val="002655AD"/>
    <w:rsid w:val="0030491C"/>
    <w:rsid w:val="00454393"/>
    <w:rsid w:val="004776DD"/>
    <w:rsid w:val="00541D5E"/>
    <w:rsid w:val="00690D9D"/>
    <w:rsid w:val="006A1322"/>
    <w:rsid w:val="007230D8"/>
    <w:rsid w:val="00770264"/>
    <w:rsid w:val="007A7C1A"/>
    <w:rsid w:val="00811580"/>
    <w:rsid w:val="008516EE"/>
    <w:rsid w:val="00871040"/>
    <w:rsid w:val="008A5B8F"/>
    <w:rsid w:val="008F2FC3"/>
    <w:rsid w:val="009017DB"/>
    <w:rsid w:val="009418D0"/>
    <w:rsid w:val="00980467"/>
    <w:rsid w:val="009D2A0D"/>
    <w:rsid w:val="009F565D"/>
    <w:rsid w:val="00B33157"/>
    <w:rsid w:val="00B47AEF"/>
    <w:rsid w:val="00B550D6"/>
    <w:rsid w:val="00B65507"/>
    <w:rsid w:val="00BB2AB8"/>
    <w:rsid w:val="00BE669D"/>
    <w:rsid w:val="00C50638"/>
    <w:rsid w:val="00CD161C"/>
    <w:rsid w:val="00D51A04"/>
    <w:rsid w:val="00D82D15"/>
    <w:rsid w:val="00E1079D"/>
    <w:rsid w:val="00E65ABC"/>
    <w:rsid w:val="00E87AAD"/>
    <w:rsid w:val="00ED430A"/>
    <w:rsid w:val="00F07ABE"/>
    <w:rsid w:val="00F12DAC"/>
    <w:rsid w:val="00F21775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7E70A"/>
  <w15:docId w15:val="{78B9857A-DAF5-499E-9219-2EC22F8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ind w:left="360" w:hanging="360"/>
      <w:outlineLvl w:val="1"/>
    </w:p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0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0467"/>
  </w:style>
  <w:style w:type="paragraph" w:styleId="a8">
    <w:name w:val="footer"/>
    <w:basedOn w:val="a"/>
    <w:link w:val="a9"/>
    <w:uiPriority w:val="99"/>
    <w:unhideWhenUsed/>
    <w:rsid w:val="00980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Гуломжонов Пахлавонбек Жасурбек угли</dc:creator>
  <cp:lastModifiedBy>Иксанова Вилена Шаукатовна</cp:lastModifiedBy>
  <cp:revision>17</cp:revision>
  <dcterms:created xsi:type="dcterms:W3CDTF">2025-03-13T07:14:00Z</dcterms:created>
  <dcterms:modified xsi:type="dcterms:W3CDTF">2025-04-08T06:25:00Z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0x0101008320A4B28351224E9168CB09A92C0A37</vt:lpwstr>
  </property>
</Properties>
</file>