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73D14115" w:rsidR="00A16F75" w:rsidRPr="00C91F4A" w:rsidRDefault="00382D4D" w:rsidP="00B37FF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B61406">
        <w:rPr>
          <w:rFonts w:cs="Arial"/>
          <w:szCs w:val="20"/>
        </w:rPr>
        <w:t>на поставку</w:t>
      </w:r>
      <w:r w:rsidR="00EC40DC">
        <w:rPr>
          <w:rFonts w:cs="Arial"/>
          <w:szCs w:val="20"/>
        </w:rPr>
        <w:t xml:space="preserve"> униформы</w:t>
      </w:r>
      <w:r w:rsidR="00C91F4A"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71876F99" w:rsidR="00382D4D" w:rsidRDefault="00382D4D" w:rsidP="00A16F75">
      <w:pPr>
        <w:spacing w:after="0" w:line="240" w:lineRule="auto"/>
        <w:rPr>
          <w:rFonts w:cs="Arial"/>
          <w:szCs w:val="20"/>
        </w:rPr>
      </w:pPr>
      <w:r w:rsidRPr="00C91F4A">
        <w:rPr>
          <w:rFonts w:cs="Arial"/>
          <w:szCs w:val="20"/>
        </w:rPr>
        <w:t>от «</w:t>
      </w:r>
      <w:r w:rsidR="00C91F4A" w:rsidRPr="00C91F4A">
        <w:rPr>
          <w:rFonts w:cs="Arial"/>
          <w:szCs w:val="20"/>
        </w:rPr>
        <w:t>2</w:t>
      </w:r>
      <w:r w:rsidR="00EC40DC">
        <w:rPr>
          <w:rFonts w:cs="Arial"/>
          <w:szCs w:val="20"/>
        </w:rPr>
        <w:t>8</w:t>
      </w:r>
      <w:r w:rsidRPr="00C91F4A">
        <w:rPr>
          <w:rFonts w:cs="Arial"/>
          <w:szCs w:val="20"/>
        </w:rPr>
        <w:t xml:space="preserve">» </w:t>
      </w:r>
      <w:r w:rsidR="004339ED" w:rsidRPr="00C91F4A">
        <w:rPr>
          <w:rFonts w:cs="Arial"/>
          <w:szCs w:val="20"/>
        </w:rPr>
        <w:t>ноября</w:t>
      </w:r>
      <w:r w:rsidR="00105634" w:rsidRPr="00C91F4A">
        <w:rPr>
          <w:rFonts w:cs="Arial"/>
          <w:szCs w:val="20"/>
        </w:rPr>
        <w:t xml:space="preserve"> </w:t>
      </w:r>
      <w:r w:rsidRPr="00C91F4A">
        <w:rPr>
          <w:rFonts w:cs="Arial"/>
          <w:szCs w:val="20"/>
        </w:rPr>
        <w:t>20</w:t>
      </w:r>
      <w:r w:rsidR="00CC5EF2" w:rsidRPr="00C91F4A">
        <w:rPr>
          <w:rFonts w:cs="Arial"/>
          <w:szCs w:val="20"/>
        </w:rPr>
        <w:t>2</w:t>
      </w:r>
      <w:r w:rsidR="00D411E4" w:rsidRPr="00C91F4A">
        <w:rPr>
          <w:rFonts w:cs="Arial"/>
          <w:szCs w:val="20"/>
        </w:rPr>
        <w:t>5</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122A407D" w:rsidR="00154792" w:rsidRPr="007F229D" w:rsidRDefault="001C3B15" w:rsidP="00A16F75">
      <w:pPr>
        <w:pStyle w:val="21"/>
        <w:spacing w:before="0" w:line="240" w:lineRule="auto"/>
        <w:jc w:val="center"/>
        <w:rPr>
          <w:b/>
          <w:szCs w:val="20"/>
        </w:rPr>
      </w:pPr>
      <w:r>
        <w:rPr>
          <w:b/>
          <w:szCs w:val="20"/>
        </w:rPr>
        <w:t>Конкурсное</w:t>
      </w:r>
      <w:r w:rsidR="002E132C" w:rsidRPr="007F229D">
        <w:rPr>
          <w:b/>
          <w:szCs w:val="20"/>
        </w:rPr>
        <w:t xml:space="preserve"> 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319A8302"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EC40DC">
        <w:rPr>
          <w:rFonts w:cs="Arial"/>
          <w:b/>
        </w:rPr>
        <w:t>Униформы для сотрудников офисов банка</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593C93">
        <w:rPr>
          <w:rFonts w:cs="Arial"/>
          <w:szCs w:val="20"/>
        </w:rPr>
        <w:t xml:space="preserve"> </w:t>
      </w:r>
      <w:r w:rsidR="00B268CD">
        <w:rPr>
          <w:rFonts w:cs="Arial"/>
          <w:szCs w:val="20"/>
        </w:rPr>
        <w:t xml:space="preserve"> к</w:t>
      </w:r>
      <w:r w:rsidR="001C3B15">
        <w:rPr>
          <w:rFonts w:cs="Arial"/>
          <w:bCs/>
          <w:szCs w:val="20"/>
        </w:rPr>
        <w:t>омп</w:t>
      </w:r>
      <w:r w:rsidR="00B268CD">
        <w:rPr>
          <w:rFonts w:cs="Arial"/>
          <w:bCs/>
          <w:szCs w:val="20"/>
        </w:rPr>
        <w:t>ания</w:t>
      </w:r>
      <w:r w:rsidR="00593C93">
        <w:rPr>
          <w:rFonts w:cs="Arial"/>
          <w:bCs/>
          <w:szCs w:val="20"/>
        </w:rPr>
        <w:t xml:space="preserve"> </w:t>
      </w:r>
      <w:r w:rsidR="00B268CD">
        <w:rPr>
          <w:rFonts w:cs="Arial"/>
          <w:bCs/>
          <w:szCs w:val="20"/>
        </w:rPr>
        <w:t>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Pr="00593C93" w:rsidRDefault="00DA21BF" w:rsidP="00DC2099">
      <w:pPr>
        <w:pStyle w:val="21"/>
        <w:spacing w:before="0" w:line="240" w:lineRule="auto"/>
        <w:ind w:left="0" w:firstLine="0"/>
        <w:jc w:val="both"/>
        <w:rPr>
          <w:b/>
          <w:sz w:val="6"/>
          <w:szCs w:val="6"/>
        </w:rPr>
      </w:pPr>
    </w:p>
    <w:p w14:paraId="557B8959" w14:textId="5B60C97C"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заполняется Участником</w:t>
      </w:r>
      <w:r w:rsidR="00B61406">
        <w:rPr>
          <w:rFonts w:eastAsiaTheme="minorHAnsi"/>
          <w:bCs/>
          <w:i/>
          <w:sz w:val="18"/>
          <w:szCs w:val="20"/>
          <w:highlight w:val="lightGray"/>
        </w:rPr>
        <w:t>)</w:t>
      </w:r>
      <w:r w:rsidR="00B61406" w:rsidRPr="00B61406">
        <w:rPr>
          <w:rFonts w:eastAsiaTheme="minorHAnsi"/>
          <w:szCs w:val="20"/>
        </w:rPr>
        <w:t xml:space="preserve"> </w:t>
      </w:r>
      <w:r w:rsidR="00B61406">
        <w:rPr>
          <w:rFonts w:eastAsiaTheme="minorHAnsi"/>
          <w:szCs w:val="20"/>
        </w:rPr>
        <w:t xml:space="preserve">в </w:t>
      </w:r>
      <w:r w:rsidRPr="00B61406">
        <w:rPr>
          <w:rFonts w:eastAsiaTheme="minorHAnsi"/>
          <w:szCs w:val="20"/>
        </w:rPr>
        <w:t>сум</w:t>
      </w:r>
      <w:r w:rsidR="00B61406" w:rsidRPr="00B61406">
        <w:rPr>
          <w:rFonts w:eastAsiaTheme="minorHAnsi"/>
          <w:szCs w:val="20"/>
        </w:rPr>
        <w:t>ах</w:t>
      </w:r>
      <w:r w:rsidRPr="00B61406">
        <w:rPr>
          <w:rFonts w:eastAsiaTheme="minorHAnsi"/>
          <w:szCs w:val="20"/>
        </w:rPr>
        <w:t xml:space="preserve"> </w:t>
      </w:r>
      <w:proofErr w:type="spellStart"/>
      <w:r w:rsidRPr="00B61406">
        <w:rPr>
          <w:rFonts w:eastAsiaTheme="minorHAnsi"/>
          <w:szCs w:val="20"/>
        </w:rPr>
        <w:t>РУз</w:t>
      </w:r>
      <w:proofErr w:type="spellEnd"/>
      <w:r w:rsidRPr="00B61406">
        <w:rPr>
          <w:rFonts w:eastAsiaTheme="minorHAnsi"/>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Pr="00593C93" w:rsidRDefault="006E6A70" w:rsidP="00DC2099">
      <w:pPr>
        <w:pStyle w:val="21"/>
        <w:spacing w:before="0" w:line="240" w:lineRule="auto"/>
        <w:ind w:left="0" w:firstLine="0"/>
        <w:jc w:val="both"/>
        <w:rPr>
          <w:sz w:val="10"/>
          <w:szCs w:val="10"/>
        </w:rPr>
      </w:pPr>
    </w:p>
    <w:p w14:paraId="376BB1A0" w14:textId="50C258E7"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A276F2">
        <w:rPr>
          <w:szCs w:val="20"/>
          <w:u w:val="single"/>
        </w:rPr>
        <w:t>униформы</w:t>
      </w:r>
      <w:r w:rsidR="00BD48CC">
        <w:rPr>
          <w:szCs w:val="20"/>
        </w:rPr>
        <w:t xml:space="preserve"> </w:t>
      </w:r>
      <w:r w:rsidR="006E6A70">
        <w:rPr>
          <w:szCs w:val="20"/>
        </w:rPr>
        <w:t>(</w:t>
      </w:r>
      <w:r w:rsidR="006E6A70" w:rsidRPr="00FE7CE9">
        <w:rPr>
          <w:rFonts w:eastAsiaTheme="minorHAnsi"/>
          <w:bCs/>
          <w:i/>
          <w:sz w:val="18"/>
          <w:szCs w:val="20"/>
          <w:highlight w:val="lightGray"/>
        </w:rPr>
        <w:t>оставить соответствующее</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63F48648" w14:textId="1B97081B" w:rsidR="00E000E7" w:rsidRDefault="00CD48D0" w:rsidP="00FE7CE9">
      <w:pPr>
        <w:pStyle w:val="21"/>
        <w:spacing w:before="0" w:line="240" w:lineRule="auto"/>
        <w:ind w:left="357" w:hanging="357"/>
        <w:jc w:val="center"/>
        <w:rPr>
          <w:b/>
          <w:szCs w:val="20"/>
        </w:rPr>
      </w:pPr>
      <w:r w:rsidRPr="00C445D1">
        <w:rPr>
          <w:b/>
          <w:szCs w:val="20"/>
        </w:rPr>
        <w:t xml:space="preserve">Предложение участника </w:t>
      </w:r>
      <w:r w:rsidR="00C445D1">
        <w:rPr>
          <w:b/>
          <w:szCs w:val="20"/>
        </w:rPr>
        <w:t>по стоимости</w:t>
      </w:r>
      <w:r w:rsidR="00B61406">
        <w:rPr>
          <w:b/>
          <w:szCs w:val="20"/>
        </w:rPr>
        <w:t xml:space="preserve"> поставки униформы</w:t>
      </w:r>
    </w:p>
    <w:p w14:paraId="286A79C8" w14:textId="77777777" w:rsidR="00BE07B8" w:rsidRPr="00BE07B8" w:rsidRDefault="00BE07B8" w:rsidP="00FE7CE9">
      <w:pPr>
        <w:pStyle w:val="21"/>
        <w:spacing w:before="0" w:line="240" w:lineRule="auto"/>
        <w:ind w:left="357" w:hanging="357"/>
        <w:jc w:val="center"/>
        <w:rPr>
          <w:b/>
          <w:sz w:val="14"/>
          <w:szCs w:val="20"/>
        </w:rPr>
      </w:pPr>
    </w:p>
    <w:tbl>
      <w:tblPr>
        <w:tblStyle w:val="af3"/>
        <w:tblW w:w="10134" w:type="dxa"/>
        <w:tblInd w:w="-147" w:type="dxa"/>
        <w:tblLayout w:type="fixed"/>
        <w:tblLook w:val="04A0" w:firstRow="1" w:lastRow="0" w:firstColumn="1" w:lastColumn="0" w:noHBand="0" w:noVBand="1"/>
      </w:tblPr>
      <w:tblGrid>
        <w:gridCol w:w="417"/>
        <w:gridCol w:w="1111"/>
        <w:gridCol w:w="741"/>
        <w:gridCol w:w="992"/>
        <w:gridCol w:w="1751"/>
        <w:gridCol w:w="899"/>
        <w:gridCol w:w="642"/>
        <w:gridCol w:w="667"/>
        <w:gridCol w:w="1388"/>
        <w:gridCol w:w="1526"/>
      </w:tblGrid>
      <w:tr w:rsidR="00593C93" w:rsidRPr="00DC2099" w14:paraId="149F6C47" w14:textId="77777777" w:rsidTr="00593C93">
        <w:trPr>
          <w:trHeight w:val="345"/>
        </w:trPr>
        <w:tc>
          <w:tcPr>
            <w:tcW w:w="417" w:type="dxa"/>
          </w:tcPr>
          <w:p w14:paraId="7C7D1AB5" w14:textId="77777777" w:rsidR="00593C93" w:rsidRDefault="00593C93" w:rsidP="00485653">
            <w:pPr>
              <w:tabs>
                <w:tab w:val="left" w:pos="0"/>
              </w:tabs>
              <w:ind w:right="-109"/>
              <w:jc w:val="center"/>
              <w:rPr>
                <w:rFonts w:cs="Arial"/>
                <w:b/>
                <w:sz w:val="18"/>
                <w:szCs w:val="20"/>
              </w:rPr>
            </w:pPr>
          </w:p>
          <w:p w14:paraId="10E7ED16" w14:textId="6572B455" w:rsidR="00593C93" w:rsidRPr="00DC2099" w:rsidRDefault="00593C93" w:rsidP="00485653">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1852" w:type="dxa"/>
            <w:gridSpan w:val="2"/>
          </w:tcPr>
          <w:p w14:paraId="4E444C98" w14:textId="77777777" w:rsidR="00593C93" w:rsidRDefault="00593C93" w:rsidP="00485653">
            <w:pPr>
              <w:tabs>
                <w:tab w:val="left" w:pos="0"/>
              </w:tabs>
              <w:jc w:val="center"/>
              <w:rPr>
                <w:rFonts w:cs="Arial"/>
                <w:b/>
                <w:sz w:val="18"/>
                <w:szCs w:val="20"/>
              </w:rPr>
            </w:pPr>
          </w:p>
          <w:p w14:paraId="2C7F189F" w14:textId="4C82BAC7" w:rsidR="00593C93" w:rsidRPr="00DC2099" w:rsidRDefault="00593C93" w:rsidP="00485653">
            <w:pPr>
              <w:tabs>
                <w:tab w:val="left" w:pos="0"/>
              </w:tabs>
              <w:jc w:val="center"/>
              <w:rPr>
                <w:rFonts w:cs="Arial"/>
                <w:b/>
                <w:sz w:val="18"/>
                <w:szCs w:val="20"/>
              </w:rPr>
            </w:pPr>
            <w:r w:rsidRPr="00DC2099">
              <w:rPr>
                <w:rFonts w:cs="Arial"/>
                <w:b/>
                <w:sz w:val="18"/>
                <w:szCs w:val="20"/>
              </w:rPr>
              <w:t xml:space="preserve">Наименование </w:t>
            </w:r>
          </w:p>
        </w:tc>
        <w:tc>
          <w:tcPr>
            <w:tcW w:w="992" w:type="dxa"/>
          </w:tcPr>
          <w:p w14:paraId="19A93BFC" w14:textId="77777777" w:rsidR="00593C93" w:rsidRDefault="00593C93" w:rsidP="00485653">
            <w:pPr>
              <w:tabs>
                <w:tab w:val="left" w:pos="0"/>
              </w:tabs>
              <w:ind w:right="-107" w:hanging="110"/>
              <w:jc w:val="center"/>
              <w:rPr>
                <w:rFonts w:cs="Arial"/>
                <w:b/>
                <w:sz w:val="18"/>
                <w:szCs w:val="20"/>
              </w:rPr>
            </w:pPr>
          </w:p>
          <w:p w14:paraId="0FA2610C" w14:textId="7E518D5E" w:rsidR="00593C93" w:rsidRPr="006301A7" w:rsidRDefault="00593C93" w:rsidP="00485653">
            <w:pPr>
              <w:tabs>
                <w:tab w:val="left" w:pos="0"/>
              </w:tabs>
              <w:ind w:right="-107" w:hanging="110"/>
              <w:jc w:val="center"/>
              <w:rPr>
                <w:rFonts w:cs="Arial"/>
                <w:b/>
                <w:sz w:val="18"/>
                <w:szCs w:val="20"/>
              </w:rPr>
            </w:pPr>
            <w:r>
              <w:rPr>
                <w:rFonts w:cs="Arial"/>
                <w:b/>
                <w:sz w:val="18"/>
                <w:szCs w:val="20"/>
              </w:rPr>
              <w:t>Цвет</w:t>
            </w:r>
          </w:p>
        </w:tc>
        <w:tc>
          <w:tcPr>
            <w:tcW w:w="1751" w:type="dxa"/>
          </w:tcPr>
          <w:p w14:paraId="1B2C92B7" w14:textId="60A82FE0" w:rsidR="00593C93" w:rsidRDefault="00593C93" w:rsidP="00485653">
            <w:pPr>
              <w:tabs>
                <w:tab w:val="left" w:pos="0"/>
              </w:tabs>
              <w:ind w:right="-107" w:hanging="110"/>
              <w:jc w:val="center"/>
              <w:rPr>
                <w:rFonts w:cs="Arial"/>
                <w:b/>
                <w:sz w:val="18"/>
                <w:szCs w:val="20"/>
              </w:rPr>
            </w:pPr>
            <w:r>
              <w:rPr>
                <w:rFonts w:cs="Arial"/>
                <w:b/>
                <w:sz w:val="18"/>
                <w:szCs w:val="20"/>
              </w:rPr>
              <w:t>Состав</w:t>
            </w:r>
          </w:p>
        </w:tc>
        <w:tc>
          <w:tcPr>
            <w:tcW w:w="899" w:type="dxa"/>
          </w:tcPr>
          <w:p w14:paraId="09309EBA" w14:textId="7967B8E1" w:rsidR="00593C93" w:rsidRDefault="00593C93" w:rsidP="00485653">
            <w:pPr>
              <w:tabs>
                <w:tab w:val="left" w:pos="0"/>
              </w:tabs>
              <w:ind w:right="-107" w:hanging="110"/>
              <w:jc w:val="center"/>
              <w:rPr>
                <w:rFonts w:cs="Arial"/>
                <w:b/>
                <w:sz w:val="18"/>
                <w:szCs w:val="20"/>
              </w:rPr>
            </w:pPr>
          </w:p>
          <w:p w14:paraId="35719044" w14:textId="29460599" w:rsidR="00593C93" w:rsidRPr="006301A7" w:rsidRDefault="00593C93" w:rsidP="00485653">
            <w:pPr>
              <w:tabs>
                <w:tab w:val="left" w:pos="0"/>
              </w:tabs>
              <w:ind w:right="-107" w:hanging="110"/>
              <w:jc w:val="center"/>
              <w:rPr>
                <w:rFonts w:cs="Arial"/>
                <w:b/>
                <w:sz w:val="18"/>
                <w:szCs w:val="20"/>
              </w:rPr>
            </w:pPr>
            <w:proofErr w:type="gramStart"/>
            <w:r>
              <w:rPr>
                <w:rFonts w:cs="Arial"/>
                <w:b/>
                <w:sz w:val="18"/>
                <w:szCs w:val="20"/>
              </w:rPr>
              <w:t>Плот-</w:t>
            </w:r>
            <w:proofErr w:type="spellStart"/>
            <w:r>
              <w:rPr>
                <w:rFonts w:cs="Arial"/>
                <w:b/>
                <w:sz w:val="18"/>
                <w:szCs w:val="20"/>
              </w:rPr>
              <w:t>ность</w:t>
            </w:r>
            <w:proofErr w:type="spellEnd"/>
            <w:proofErr w:type="gramEnd"/>
          </w:p>
        </w:tc>
        <w:tc>
          <w:tcPr>
            <w:tcW w:w="642" w:type="dxa"/>
          </w:tcPr>
          <w:p w14:paraId="09C639BA" w14:textId="77777777" w:rsidR="00593C93" w:rsidRDefault="00593C93" w:rsidP="00485653">
            <w:pPr>
              <w:tabs>
                <w:tab w:val="left" w:pos="0"/>
              </w:tabs>
              <w:ind w:right="-107" w:hanging="110"/>
              <w:jc w:val="center"/>
              <w:rPr>
                <w:rFonts w:cs="Arial"/>
                <w:b/>
                <w:sz w:val="16"/>
                <w:szCs w:val="18"/>
              </w:rPr>
            </w:pPr>
          </w:p>
          <w:p w14:paraId="22E04502" w14:textId="00F673D4" w:rsidR="00593C93" w:rsidRPr="00DC2099" w:rsidRDefault="00593C93" w:rsidP="00485653">
            <w:pPr>
              <w:tabs>
                <w:tab w:val="left" w:pos="0"/>
              </w:tabs>
              <w:ind w:right="-107" w:hanging="110"/>
              <w:jc w:val="center"/>
              <w:rPr>
                <w:rFonts w:cs="Arial"/>
                <w:b/>
                <w:sz w:val="18"/>
                <w:szCs w:val="20"/>
              </w:rPr>
            </w:pPr>
            <w:r w:rsidRPr="00485653">
              <w:rPr>
                <w:rFonts w:cs="Arial"/>
                <w:b/>
                <w:sz w:val="16"/>
                <w:szCs w:val="18"/>
              </w:rPr>
              <w:t>Ед. измерения</w:t>
            </w:r>
          </w:p>
        </w:tc>
        <w:tc>
          <w:tcPr>
            <w:tcW w:w="667" w:type="dxa"/>
          </w:tcPr>
          <w:p w14:paraId="2239080C" w14:textId="77777777" w:rsidR="00593C93" w:rsidRDefault="00593C93" w:rsidP="00485653">
            <w:pPr>
              <w:tabs>
                <w:tab w:val="left" w:pos="0"/>
              </w:tabs>
              <w:ind w:right="-107" w:hanging="110"/>
              <w:jc w:val="center"/>
              <w:rPr>
                <w:rFonts w:cs="Arial"/>
                <w:b/>
                <w:sz w:val="18"/>
                <w:szCs w:val="20"/>
              </w:rPr>
            </w:pPr>
          </w:p>
          <w:p w14:paraId="10C42EE1" w14:textId="7FFCD9B6" w:rsidR="00593C93" w:rsidRPr="00DC2099" w:rsidRDefault="00593C93" w:rsidP="00485653">
            <w:pPr>
              <w:tabs>
                <w:tab w:val="left" w:pos="0"/>
              </w:tabs>
              <w:ind w:right="-107" w:hanging="110"/>
              <w:jc w:val="center"/>
              <w:rPr>
                <w:rFonts w:cs="Arial"/>
                <w:b/>
                <w:sz w:val="18"/>
                <w:szCs w:val="20"/>
              </w:rPr>
            </w:pPr>
            <w:proofErr w:type="gramStart"/>
            <w:r w:rsidRPr="00DC2099">
              <w:rPr>
                <w:rFonts w:cs="Arial"/>
                <w:b/>
                <w:sz w:val="18"/>
                <w:szCs w:val="20"/>
              </w:rPr>
              <w:t>Коли</w:t>
            </w:r>
            <w:r>
              <w:rPr>
                <w:rFonts w:cs="Arial"/>
                <w:b/>
                <w:sz w:val="18"/>
                <w:szCs w:val="20"/>
                <w:lang w:val="en-US"/>
              </w:rPr>
              <w:t>-</w:t>
            </w:r>
            <w:proofErr w:type="spellStart"/>
            <w:r w:rsidRPr="00DC2099">
              <w:rPr>
                <w:rFonts w:cs="Arial"/>
                <w:b/>
                <w:sz w:val="18"/>
                <w:szCs w:val="20"/>
              </w:rPr>
              <w:t>чество</w:t>
            </w:r>
            <w:proofErr w:type="spellEnd"/>
            <w:proofErr w:type="gramEnd"/>
          </w:p>
        </w:tc>
        <w:tc>
          <w:tcPr>
            <w:tcW w:w="1388" w:type="dxa"/>
          </w:tcPr>
          <w:p w14:paraId="6C86FA38" w14:textId="19C043FC" w:rsidR="00593C93" w:rsidRDefault="00593C93" w:rsidP="00485653">
            <w:pPr>
              <w:tabs>
                <w:tab w:val="left" w:pos="0"/>
              </w:tabs>
              <w:ind w:right="-105"/>
              <w:jc w:val="center"/>
              <w:rPr>
                <w:rFonts w:cs="Arial"/>
                <w:b/>
                <w:sz w:val="18"/>
                <w:szCs w:val="20"/>
              </w:rPr>
            </w:pPr>
            <w:r w:rsidRPr="00DC2099">
              <w:rPr>
                <w:rFonts w:cs="Arial"/>
                <w:b/>
                <w:sz w:val="18"/>
                <w:szCs w:val="20"/>
              </w:rPr>
              <w:t xml:space="preserve">Цена за </w:t>
            </w:r>
            <w:r>
              <w:rPr>
                <w:rFonts w:cs="Arial"/>
                <w:b/>
                <w:sz w:val="18"/>
                <w:szCs w:val="20"/>
              </w:rPr>
              <w:t xml:space="preserve">1 </w:t>
            </w:r>
            <w:proofErr w:type="spellStart"/>
            <w:r>
              <w:rPr>
                <w:rFonts w:cs="Arial"/>
                <w:b/>
                <w:sz w:val="18"/>
                <w:szCs w:val="20"/>
              </w:rPr>
              <w:t>шт</w:t>
            </w:r>
            <w:proofErr w:type="spellEnd"/>
            <w:r w:rsidRPr="00DC2099">
              <w:rPr>
                <w:rFonts w:cs="Arial"/>
                <w:b/>
                <w:sz w:val="18"/>
                <w:szCs w:val="20"/>
              </w:rPr>
              <w:t xml:space="preserve"> (НДС не </w:t>
            </w:r>
            <w:proofErr w:type="spellStart"/>
            <w:r w:rsidRPr="00DC2099">
              <w:rPr>
                <w:rFonts w:cs="Arial"/>
                <w:b/>
                <w:sz w:val="18"/>
                <w:szCs w:val="20"/>
              </w:rPr>
              <w:t>обла</w:t>
            </w:r>
            <w:proofErr w:type="spellEnd"/>
            <w:r>
              <w:rPr>
                <w:rFonts w:cs="Arial"/>
                <w:b/>
                <w:sz w:val="18"/>
                <w:szCs w:val="20"/>
              </w:rPr>
              <w:t>-</w:t>
            </w:r>
          </w:p>
          <w:p w14:paraId="68A6B5A3" w14:textId="3FFD1E7A" w:rsidR="00593C93" w:rsidRDefault="00593C93" w:rsidP="00485653">
            <w:pPr>
              <w:tabs>
                <w:tab w:val="left" w:pos="0"/>
              </w:tabs>
              <w:ind w:right="-105"/>
              <w:jc w:val="center"/>
              <w:rPr>
                <w:rFonts w:cs="Arial"/>
                <w:b/>
                <w:sz w:val="18"/>
                <w:szCs w:val="20"/>
              </w:rPr>
            </w:pPr>
            <w:proofErr w:type="spellStart"/>
            <w:r w:rsidRPr="00DC2099">
              <w:rPr>
                <w:rFonts w:cs="Arial"/>
                <w:b/>
                <w:sz w:val="18"/>
                <w:szCs w:val="20"/>
              </w:rPr>
              <w:t>гается</w:t>
            </w:r>
            <w:proofErr w:type="spellEnd"/>
            <w:r w:rsidRPr="00DC2099">
              <w:rPr>
                <w:rFonts w:cs="Arial"/>
                <w:b/>
                <w:sz w:val="18"/>
                <w:szCs w:val="20"/>
              </w:rPr>
              <w:t xml:space="preserve"> </w:t>
            </w:r>
            <w:r w:rsidRPr="00DC2099">
              <w:rPr>
                <w:rStyle w:val="a9"/>
                <w:rFonts w:cs="Arial"/>
                <w:b/>
                <w:sz w:val="18"/>
                <w:szCs w:val="20"/>
              </w:rPr>
              <w:footnoteReference w:id="1"/>
            </w:r>
            <w:r>
              <w:rPr>
                <w:rFonts w:cs="Arial"/>
                <w:b/>
                <w:sz w:val="18"/>
                <w:szCs w:val="20"/>
              </w:rPr>
              <w:t>),</w:t>
            </w:r>
          </w:p>
          <w:p w14:paraId="51471659" w14:textId="17EF8CEF" w:rsidR="00593C93" w:rsidRPr="00DC2099" w:rsidRDefault="00593C93" w:rsidP="00485653">
            <w:pPr>
              <w:tabs>
                <w:tab w:val="left" w:pos="0"/>
              </w:tabs>
              <w:ind w:right="-105" w:hanging="110"/>
              <w:jc w:val="center"/>
              <w:rPr>
                <w:rFonts w:cs="Arial"/>
                <w:b/>
                <w:sz w:val="18"/>
                <w:szCs w:val="20"/>
              </w:rPr>
            </w:pPr>
            <w:r>
              <w:rPr>
                <w:rFonts w:cs="Arial"/>
                <w:b/>
                <w:sz w:val="18"/>
                <w:szCs w:val="20"/>
              </w:rPr>
              <w:t>в сумах*</w:t>
            </w:r>
          </w:p>
        </w:tc>
        <w:tc>
          <w:tcPr>
            <w:tcW w:w="1526" w:type="dxa"/>
          </w:tcPr>
          <w:p w14:paraId="0F5A41EA" w14:textId="2A9F4B57" w:rsidR="00593C93" w:rsidRPr="0058047A" w:rsidRDefault="00593C93" w:rsidP="00485653">
            <w:pPr>
              <w:tabs>
                <w:tab w:val="left" w:pos="0"/>
              </w:tabs>
              <w:jc w:val="center"/>
            </w:pPr>
            <w:r w:rsidRPr="00DC2099">
              <w:rPr>
                <w:rFonts w:cs="Arial"/>
                <w:b/>
                <w:sz w:val="18"/>
                <w:szCs w:val="20"/>
              </w:rPr>
              <w:t xml:space="preserve">Стоимость (НДС не облагается </w:t>
            </w:r>
            <w:r>
              <w:rPr>
                <w:rStyle w:val="a9"/>
                <w:rFonts w:cs="Arial"/>
                <w:b/>
                <w:sz w:val="18"/>
                <w:szCs w:val="20"/>
              </w:rPr>
              <w:t>1</w:t>
            </w:r>
            <w:r>
              <w:rPr>
                <w:rFonts w:cs="Arial"/>
                <w:b/>
                <w:sz w:val="18"/>
                <w:szCs w:val="20"/>
              </w:rPr>
              <w:t>), в сумах*</w:t>
            </w:r>
          </w:p>
        </w:tc>
      </w:tr>
      <w:tr w:rsidR="00593C93" w:rsidRPr="0058047A" w14:paraId="5FA50199" w14:textId="77777777" w:rsidTr="00593C93">
        <w:trPr>
          <w:trHeight w:val="114"/>
        </w:trPr>
        <w:tc>
          <w:tcPr>
            <w:tcW w:w="417" w:type="dxa"/>
          </w:tcPr>
          <w:p w14:paraId="31D22BFD" w14:textId="65FA0253" w:rsidR="00593C93" w:rsidRPr="00DC2099" w:rsidRDefault="00593C93" w:rsidP="00E61612">
            <w:pPr>
              <w:tabs>
                <w:tab w:val="left" w:pos="0"/>
              </w:tabs>
              <w:jc w:val="center"/>
              <w:rPr>
                <w:rFonts w:cs="Arial"/>
                <w:bCs/>
                <w:szCs w:val="20"/>
              </w:rPr>
            </w:pPr>
          </w:p>
        </w:tc>
        <w:tc>
          <w:tcPr>
            <w:tcW w:w="1852" w:type="dxa"/>
            <w:gridSpan w:val="2"/>
          </w:tcPr>
          <w:p w14:paraId="66EE4AD8" w14:textId="3997BD1B" w:rsidR="00593C93" w:rsidRPr="003C06EF" w:rsidRDefault="00593C93" w:rsidP="00E61612">
            <w:pPr>
              <w:tabs>
                <w:tab w:val="left" w:pos="0"/>
              </w:tabs>
              <w:rPr>
                <w:rFonts w:eastAsia="Times New Roman" w:cs="Arial"/>
                <w:color w:val="000000"/>
                <w:szCs w:val="20"/>
                <w:lang w:val="uz-Cyrl-UZ" w:eastAsia="ru-RU"/>
              </w:rPr>
            </w:pPr>
            <w:r>
              <w:rPr>
                <w:rFonts w:eastAsia="Times New Roman" w:cs="Arial"/>
                <w:color w:val="000000"/>
                <w:szCs w:val="20"/>
                <w:lang w:eastAsia="ru-RU"/>
              </w:rPr>
              <w:t>Униформа в комплектации:</w:t>
            </w:r>
          </w:p>
        </w:tc>
        <w:tc>
          <w:tcPr>
            <w:tcW w:w="992" w:type="dxa"/>
          </w:tcPr>
          <w:p w14:paraId="1CCAF666" w14:textId="77777777" w:rsidR="00593C93" w:rsidRDefault="00593C93" w:rsidP="00C91F4A">
            <w:pPr>
              <w:tabs>
                <w:tab w:val="left" w:pos="0"/>
              </w:tabs>
              <w:rPr>
                <w:rFonts w:cs="Arial"/>
                <w:bCs/>
                <w:szCs w:val="20"/>
              </w:rPr>
            </w:pPr>
          </w:p>
        </w:tc>
        <w:tc>
          <w:tcPr>
            <w:tcW w:w="1751" w:type="dxa"/>
          </w:tcPr>
          <w:p w14:paraId="1C12CC0E" w14:textId="77777777" w:rsidR="00593C93" w:rsidRDefault="00593C93" w:rsidP="00C91F4A">
            <w:pPr>
              <w:tabs>
                <w:tab w:val="left" w:pos="0"/>
              </w:tabs>
              <w:rPr>
                <w:rFonts w:cs="Arial"/>
                <w:bCs/>
                <w:szCs w:val="20"/>
              </w:rPr>
            </w:pPr>
          </w:p>
        </w:tc>
        <w:tc>
          <w:tcPr>
            <w:tcW w:w="899" w:type="dxa"/>
          </w:tcPr>
          <w:p w14:paraId="17742657" w14:textId="18053D71" w:rsidR="00593C93" w:rsidRDefault="00593C93" w:rsidP="00C91F4A">
            <w:pPr>
              <w:tabs>
                <w:tab w:val="left" w:pos="0"/>
              </w:tabs>
              <w:rPr>
                <w:rFonts w:cs="Arial"/>
                <w:bCs/>
                <w:szCs w:val="20"/>
              </w:rPr>
            </w:pPr>
          </w:p>
        </w:tc>
        <w:tc>
          <w:tcPr>
            <w:tcW w:w="642" w:type="dxa"/>
          </w:tcPr>
          <w:p w14:paraId="5EBA3AAD" w14:textId="60B83FCB" w:rsidR="00593C93" w:rsidRDefault="00593C93" w:rsidP="00C91F4A">
            <w:pPr>
              <w:tabs>
                <w:tab w:val="left" w:pos="0"/>
              </w:tabs>
              <w:rPr>
                <w:rFonts w:cs="Arial"/>
                <w:bCs/>
                <w:szCs w:val="20"/>
              </w:rPr>
            </w:pPr>
          </w:p>
        </w:tc>
        <w:tc>
          <w:tcPr>
            <w:tcW w:w="667" w:type="dxa"/>
          </w:tcPr>
          <w:p w14:paraId="2969E281" w14:textId="7CF17518" w:rsidR="00593C93" w:rsidRPr="00EE2954" w:rsidRDefault="00593C93" w:rsidP="00E61612">
            <w:pPr>
              <w:tabs>
                <w:tab w:val="left" w:pos="0"/>
              </w:tabs>
              <w:jc w:val="center"/>
              <w:rPr>
                <w:rFonts w:cs="Arial"/>
                <w:bCs/>
                <w:szCs w:val="20"/>
              </w:rPr>
            </w:pPr>
          </w:p>
        </w:tc>
        <w:tc>
          <w:tcPr>
            <w:tcW w:w="1388" w:type="dxa"/>
            <w:shd w:val="clear" w:color="auto" w:fill="auto"/>
            <w:vAlign w:val="center"/>
          </w:tcPr>
          <w:p w14:paraId="5E2338AB" w14:textId="1C407B5D" w:rsidR="00593C93" w:rsidRPr="00E61612" w:rsidRDefault="00593C93" w:rsidP="00E61612">
            <w:pPr>
              <w:tabs>
                <w:tab w:val="left" w:pos="0"/>
              </w:tabs>
              <w:jc w:val="center"/>
              <w:rPr>
                <w:rFonts w:cs="Arial"/>
                <w:bCs/>
                <w:iCs/>
                <w:szCs w:val="20"/>
                <w:highlight w:val="darkGray"/>
              </w:rPr>
            </w:pPr>
          </w:p>
        </w:tc>
        <w:tc>
          <w:tcPr>
            <w:tcW w:w="1526" w:type="dxa"/>
            <w:shd w:val="clear" w:color="auto" w:fill="auto"/>
            <w:vAlign w:val="center"/>
          </w:tcPr>
          <w:p w14:paraId="0841CEBE" w14:textId="6AC17F60" w:rsidR="00593C93" w:rsidRPr="00E61612" w:rsidRDefault="00593C93" w:rsidP="00E61612">
            <w:pPr>
              <w:tabs>
                <w:tab w:val="left" w:pos="0"/>
              </w:tabs>
              <w:jc w:val="center"/>
              <w:rPr>
                <w:rFonts w:cs="Arial"/>
                <w:bCs/>
                <w:iCs/>
                <w:szCs w:val="20"/>
                <w:highlight w:val="darkGray"/>
              </w:rPr>
            </w:pPr>
          </w:p>
        </w:tc>
      </w:tr>
      <w:tr w:rsidR="00593C93" w:rsidRPr="0058047A" w14:paraId="5982C6D4" w14:textId="77777777" w:rsidTr="00593C93">
        <w:trPr>
          <w:trHeight w:val="114"/>
        </w:trPr>
        <w:tc>
          <w:tcPr>
            <w:tcW w:w="417" w:type="dxa"/>
          </w:tcPr>
          <w:p w14:paraId="583B3BB9" w14:textId="5C0E5E9E" w:rsidR="00593C93" w:rsidRPr="00DC2099" w:rsidRDefault="00593C93" w:rsidP="00593C93">
            <w:pPr>
              <w:tabs>
                <w:tab w:val="left" w:pos="0"/>
              </w:tabs>
              <w:jc w:val="center"/>
              <w:rPr>
                <w:rFonts w:cs="Arial"/>
                <w:bCs/>
                <w:szCs w:val="20"/>
              </w:rPr>
            </w:pPr>
            <w:r>
              <w:rPr>
                <w:rFonts w:cs="Arial"/>
                <w:bCs/>
                <w:szCs w:val="20"/>
              </w:rPr>
              <w:t>1</w:t>
            </w:r>
          </w:p>
        </w:tc>
        <w:tc>
          <w:tcPr>
            <w:tcW w:w="1852" w:type="dxa"/>
            <w:gridSpan w:val="2"/>
          </w:tcPr>
          <w:p w14:paraId="736F0CAF" w14:textId="7BC4D9CA" w:rsidR="00593C93" w:rsidRPr="00E61612" w:rsidRDefault="00593C93" w:rsidP="00593C93">
            <w:pPr>
              <w:tabs>
                <w:tab w:val="left" w:pos="0"/>
              </w:tabs>
              <w:rPr>
                <w:rFonts w:eastAsia="Times New Roman" w:cs="Arial"/>
                <w:color w:val="000000"/>
                <w:szCs w:val="20"/>
                <w:lang w:eastAsia="ru-RU"/>
              </w:rPr>
            </w:pPr>
            <w:r>
              <w:rPr>
                <w:rFonts w:eastAsia="Times New Roman" w:cs="Arial"/>
                <w:color w:val="000000"/>
                <w:szCs w:val="20"/>
                <w:lang w:eastAsia="ru-RU"/>
              </w:rPr>
              <w:t>Рубашка (мужская)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3630D5" w14:textId="0C0A553E" w:rsidR="00593C93" w:rsidRPr="00593C93" w:rsidRDefault="00593C93" w:rsidP="00593C93">
            <w:pPr>
              <w:tabs>
                <w:tab w:val="left" w:pos="0"/>
              </w:tabs>
              <w:ind w:right="-107"/>
              <w:jc w:val="center"/>
              <w:rPr>
                <w:rFonts w:cs="Arial"/>
                <w:bCs/>
                <w:sz w:val="16"/>
                <w:szCs w:val="16"/>
              </w:rPr>
            </w:pPr>
            <w:r w:rsidRPr="00593C93">
              <w:rPr>
                <w:rFonts w:cs="Arial"/>
                <w:color w:val="000000"/>
                <w:sz w:val="16"/>
                <w:szCs w:val="16"/>
              </w:rPr>
              <w:t>Молочный</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bottom"/>
          </w:tcPr>
          <w:p w14:paraId="417EEA1B" w14:textId="135173AD" w:rsidR="00593C93" w:rsidRPr="00593C93" w:rsidRDefault="00593C93" w:rsidP="00593C93">
            <w:pPr>
              <w:tabs>
                <w:tab w:val="left" w:pos="0"/>
              </w:tabs>
              <w:jc w:val="center"/>
              <w:rPr>
                <w:rFonts w:cs="Arial"/>
                <w:bCs/>
                <w:sz w:val="16"/>
                <w:szCs w:val="16"/>
              </w:rPr>
            </w:pPr>
            <w:r w:rsidRPr="00593C93">
              <w:rPr>
                <w:rFonts w:cs="Arial"/>
                <w:color w:val="000000"/>
                <w:sz w:val="16"/>
                <w:szCs w:val="16"/>
              </w:rPr>
              <w:t>55% синтетического полиэфирного и 45% хлопкового волокна</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BA8BFED" w14:textId="332862B8" w:rsidR="00593C93" w:rsidRPr="00593C93" w:rsidRDefault="00593C93" w:rsidP="00593C93">
            <w:pPr>
              <w:tabs>
                <w:tab w:val="left" w:pos="0"/>
              </w:tabs>
              <w:jc w:val="center"/>
              <w:rPr>
                <w:rFonts w:cs="Arial"/>
                <w:bCs/>
                <w:sz w:val="16"/>
                <w:szCs w:val="16"/>
              </w:rPr>
            </w:pPr>
            <w:r w:rsidRPr="00593C93">
              <w:rPr>
                <w:rFonts w:cs="Arial"/>
                <w:color w:val="000000"/>
                <w:sz w:val="16"/>
                <w:szCs w:val="16"/>
              </w:rPr>
              <w:t xml:space="preserve"> 105gr/m2, ±5gr/m2</w:t>
            </w:r>
          </w:p>
        </w:tc>
        <w:tc>
          <w:tcPr>
            <w:tcW w:w="642" w:type="dxa"/>
            <w:vAlign w:val="center"/>
          </w:tcPr>
          <w:p w14:paraId="064685AC" w14:textId="5DEF980B" w:rsidR="00593C93" w:rsidRPr="00593C93" w:rsidRDefault="00593C93" w:rsidP="00593C93">
            <w:pPr>
              <w:tabs>
                <w:tab w:val="left" w:pos="0"/>
              </w:tabs>
              <w:jc w:val="center"/>
              <w:rPr>
                <w:rFonts w:cs="Arial"/>
                <w:bCs/>
                <w:sz w:val="16"/>
                <w:szCs w:val="16"/>
              </w:rPr>
            </w:pPr>
            <w:r w:rsidRPr="00593C93">
              <w:rPr>
                <w:rFonts w:cs="Arial"/>
                <w:bCs/>
                <w:sz w:val="16"/>
                <w:szCs w:val="16"/>
              </w:rPr>
              <w:t>Шт.</w:t>
            </w:r>
          </w:p>
        </w:tc>
        <w:tc>
          <w:tcPr>
            <w:tcW w:w="667" w:type="dxa"/>
            <w:vAlign w:val="center"/>
          </w:tcPr>
          <w:p w14:paraId="5A82C0C5" w14:textId="3FE25479" w:rsidR="00593C93" w:rsidRPr="007009EE" w:rsidRDefault="00593C93" w:rsidP="00593C93">
            <w:pPr>
              <w:tabs>
                <w:tab w:val="left" w:pos="0"/>
              </w:tabs>
              <w:jc w:val="center"/>
              <w:rPr>
                <w:rFonts w:cs="Arial"/>
                <w:bCs/>
                <w:szCs w:val="20"/>
                <w:lang w:val="en-US"/>
              </w:rPr>
            </w:pPr>
            <w:r>
              <w:rPr>
                <w:rFonts w:cs="Arial"/>
                <w:bCs/>
                <w:szCs w:val="20"/>
                <w:lang w:val="en-US"/>
              </w:rPr>
              <w:t>1624</w:t>
            </w:r>
          </w:p>
        </w:tc>
        <w:tc>
          <w:tcPr>
            <w:tcW w:w="1388" w:type="dxa"/>
            <w:shd w:val="clear" w:color="auto" w:fill="auto"/>
            <w:vAlign w:val="center"/>
          </w:tcPr>
          <w:p w14:paraId="652A22A0" w14:textId="008AD5CA"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526" w:type="dxa"/>
            <w:shd w:val="clear" w:color="auto" w:fill="auto"/>
            <w:vAlign w:val="center"/>
          </w:tcPr>
          <w:p w14:paraId="1C7F44E5" w14:textId="693858F5"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593C93" w:rsidRPr="0058047A" w14:paraId="6E51D90A" w14:textId="77777777" w:rsidTr="00593C93">
        <w:trPr>
          <w:trHeight w:val="114"/>
        </w:trPr>
        <w:tc>
          <w:tcPr>
            <w:tcW w:w="417" w:type="dxa"/>
          </w:tcPr>
          <w:p w14:paraId="6A19D7C1" w14:textId="41A2E16D" w:rsidR="00593C93" w:rsidRPr="00E61612" w:rsidRDefault="00593C93" w:rsidP="00593C93">
            <w:pPr>
              <w:tabs>
                <w:tab w:val="left" w:pos="0"/>
              </w:tabs>
              <w:ind w:right="-113"/>
              <w:rPr>
                <w:rFonts w:cs="Arial"/>
                <w:bCs/>
                <w:szCs w:val="20"/>
                <w:lang w:val="uz-Cyrl-UZ"/>
              </w:rPr>
            </w:pPr>
            <w:r>
              <w:rPr>
                <w:rFonts w:cs="Arial"/>
                <w:bCs/>
                <w:szCs w:val="20"/>
                <w:lang w:val="uz-Cyrl-UZ"/>
              </w:rPr>
              <w:t xml:space="preserve"> 2</w:t>
            </w:r>
          </w:p>
        </w:tc>
        <w:tc>
          <w:tcPr>
            <w:tcW w:w="1852" w:type="dxa"/>
            <w:gridSpan w:val="2"/>
          </w:tcPr>
          <w:p w14:paraId="7C76FE05" w14:textId="3883AE36" w:rsidR="00593C93" w:rsidRPr="007009EE" w:rsidRDefault="00593C93" w:rsidP="00593C93">
            <w:pPr>
              <w:tabs>
                <w:tab w:val="left" w:pos="0"/>
              </w:tabs>
              <w:rPr>
                <w:rFonts w:eastAsia="Times New Roman" w:cs="Arial"/>
                <w:color w:val="000000"/>
                <w:szCs w:val="20"/>
                <w:lang w:eastAsia="ru-RU"/>
              </w:rPr>
            </w:pPr>
            <w:r>
              <w:rPr>
                <w:rFonts w:eastAsia="Times New Roman" w:cs="Arial"/>
                <w:color w:val="000000"/>
                <w:szCs w:val="20"/>
                <w:lang w:eastAsia="ru-RU"/>
              </w:rPr>
              <w:t>Брюки (мужские)</w:t>
            </w:r>
          </w:p>
        </w:tc>
        <w:tc>
          <w:tcPr>
            <w:tcW w:w="992" w:type="dxa"/>
            <w:tcBorders>
              <w:top w:val="nil"/>
              <w:left w:val="nil"/>
              <w:bottom w:val="nil"/>
              <w:right w:val="nil"/>
            </w:tcBorders>
            <w:shd w:val="clear" w:color="auto" w:fill="auto"/>
            <w:vAlign w:val="bottom"/>
          </w:tcPr>
          <w:p w14:paraId="5E36D22C" w14:textId="0374EC31" w:rsidR="00593C93" w:rsidRPr="00593C93" w:rsidRDefault="00593C93" w:rsidP="00593C93">
            <w:pPr>
              <w:tabs>
                <w:tab w:val="left" w:pos="0"/>
              </w:tabs>
              <w:jc w:val="center"/>
              <w:rPr>
                <w:rFonts w:cs="Arial"/>
                <w:bCs/>
                <w:sz w:val="16"/>
                <w:szCs w:val="16"/>
              </w:rPr>
            </w:pPr>
            <w:r w:rsidRPr="00593C93">
              <w:rPr>
                <w:rFonts w:cs="Arial"/>
                <w:color w:val="000000"/>
                <w:sz w:val="16"/>
                <w:szCs w:val="16"/>
              </w:rPr>
              <w:t>№ #2D200D</w:t>
            </w:r>
          </w:p>
        </w:tc>
        <w:tc>
          <w:tcPr>
            <w:tcW w:w="1751" w:type="dxa"/>
            <w:tcBorders>
              <w:top w:val="nil"/>
              <w:left w:val="single" w:sz="4" w:space="0" w:color="auto"/>
              <w:bottom w:val="single" w:sz="4" w:space="0" w:color="auto"/>
              <w:right w:val="single" w:sz="4" w:space="0" w:color="auto"/>
            </w:tcBorders>
            <w:shd w:val="clear" w:color="auto" w:fill="auto"/>
            <w:vAlign w:val="bottom"/>
          </w:tcPr>
          <w:p w14:paraId="2655AC7F" w14:textId="36CF793B" w:rsidR="00593C93" w:rsidRPr="00593C93" w:rsidRDefault="00593C93" w:rsidP="00593C93">
            <w:pPr>
              <w:tabs>
                <w:tab w:val="left" w:pos="0"/>
              </w:tabs>
              <w:jc w:val="center"/>
              <w:rPr>
                <w:rFonts w:cs="Arial"/>
                <w:bCs/>
                <w:sz w:val="16"/>
                <w:szCs w:val="16"/>
              </w:rPr>
            </w:pPr>
            <w:r w:rsidRPr="00593C93">
              <w:rPr>
                <w:rFonts w:cs="Arial"/>
                <w:color w:val="000000"/>
                <w:sz w:val="16"/>
                <w:szCs w:val="16"/>
              </w:rPr>
              <w:t>65% полиэстер и 35% вискоза</w:t>
            </w:r>
          </w:p>
        </w:tc>
        <w:tc>
          <w:tcPr>
            <w:tcW w:w="899" w:type="dxa"/>
            <w:tcBorders>
              <w:top w:val="nil"/>
              <w:left w:val="single" w:sz="4" w:space="0" w:color="auto"/>
              <w:bottom w:val="single" w:sz="4" w:space="0" w:color="auto"/>
              <w:right w:val="single" w:sz="4" w:space="0" w:color="auto"/>
            </w:tcBorders>
            <w:shd w:val="clear" w:color="auto" w:fill="auto"/>
            <w:vAlign w:val="center"/>
          </w:tcPr>
          <w:p w14:paraId="29648E17" w14:textId="2F5FFF6B" w:rsidR="00593C93" w:rsidRPr="00593C93" w:rsidRDefault="00593C93" w:rsidP="00593C93">
            <w:pPr>
              <w:tabs>
                <w:tab w:val="left" w:pos="0"/>
              </w:tabs>
              <w:jc w:val="center"/>
              <w:rPr>
                <w:rFonts w:cs="Arial"/>
                <w:bCs/>
                <w:sz w:val="16"/>
                <w:szCs w:val="16"/>
              </w:rPr>
            </w:pPr>
            <w:r w:rsidRPr="00593C93">
              <w:rPr>
                <w:rFonts w:cs="Arial"/>
                <w:color w:val="000000"/>
                <w:sz w:val="16"/>
                <w:szCs w:val="16"/>
              </w:rPr>
              <w:t xml:space="preserve"> 176gr/m2</w:t>
            </w:r>
          </w:p>
        </w:tc>
        <w:tc>
          <w:tcPr>
            <w:tcW w:w="642" w:type="dxa"/>
          </w:tcPr>
          <w:p w14:paraId="7BFC1021" w14:textId="23D7D073" w:rsidR="00593C93" w:rsidRPr="00593C93" w:rsidRDefault="00593C93" w:rsidP="00593C93">
            <w:pPr>
              <w:tabs>
                <w:tab w:val="left" w:pos="0"/>
              </w:tabs>
              <w:jc w:val="center"/>
              <w:rPr>
                <w:rFonts w:cs="Arial"/>
                <w:bCs/>
                <w:sz w:val="16"/>
                <w:szCs w:val="16"/>
              </w:rPr>
            </w:pPr>
            <w:r w:rsidRPr="00593C93">
              <w:rPr>
                <w:rFonts w:cs="Arial"/>
                <w:bCs/>
                <w:sz w:val="16"/>
                <w:szCs w:val="16"/>
              </w:rPr>
              <w:t>Шт.</w:t>
            </w:r>
          </w:p>
        </w:tc>
        <w:tc>
          <w:tcPr>
            <w:tcW w:w="667" w:type="dxa"/>
          </w:tcPr>
          <w:p w14:paraId="1003CE2F" w14:textId="4743269F" w:rsidR="00593C93" w:rsidRPr="00EE2954" w:rsidRDefault="00593C93" w:rsidP="00593C93">
            <w:pPr>
              <w:tabs>
                <w:tab w:val="left" w:pos="0"/>
              </w:tabs>
              <w:jc w:val="center"/>
              <w:rPr>
                <w:rFonts w:cs="Arial"/>
                <w:bCs/>
                <w:szCs w:val="20"/>
              </w:rPr>
            </w:pPr>
            <w:r>
              <w:rPr>
                <w:rFonts w:cs="Arial"/>
                <w:bCs/>
                <w:szCs w:val="20"/>
              </w:rPr>
              <w:t>2162</w:t>
            </w:r>
          </w:p>
        </w:tc>
        <w:tc>
          <w:tcPr>
            <w:tcW w:w="1388" w:type="dxa"/>
            <w:shd w:val="clear" w:color="auto" w:fill="auto"/>
            <w:vAlign w:val="center"/>
          </w:tcPr>
          <w:p w14:paraId="7D098EDA" w14:textId="31B9A026"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526" w:type="dxa"/>
            <w:shd w:val="clear" w:color="auto" w:fill="auto"/>
            <w:vAlign w:val="center"/>
          </w:tcPr>
          <w:p w14:paraId="72BA40B8" w14:textId="39419B63"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593C93" w:rsidRPr="0058047A" w14:paraId="1F5D9BE2" w14:textId="77777777" w:rsidTr="00593C93">
        <w:trPr>
          <w:trHeight w:val="114"/>
        </w:trPr>
        <w:tc>
          <w:tcPr>
            <w:tcW w:w="417" w:type="dxa"/>
          </w:tcPr>
          <w:p w14:paraId="15A95BF8" w14:textId="6168365D" w:rsidR="00593C93" w:rsidRPr="00E61612" w:rsidRDefault="00593C93" w:rsidP="00593C93">
            <w:pPr>
              <w:tabs>
                <w:tab w:val="left" w:pos="0"/>
              </w:tabs>
              <w:jc w:val="center"/>
              <w:rPr>
                <w:rFonts w:cs="Arial"/>
                <w:bCs/>
                <w:szCs w:val="20"/>
                <w:lang w:val="uz-Cyrl-UZ"/>
              </w:rPr>
            </w:pPr>
            <w:r>
              <w:rPr>
                <w:rFonts w:cs="Arial"/>
                <w:bCs/>
                <w:szCs w:val="20"/>
                <w:lang w:val="uz-Cyrl-UZ"/>
              </w:rPr>
              <w:t>3</w:t>
            </w:r>
          </w:p>
        </w:tc>
        <w:tc>
          <w:tcPr>
            <w:tcW w:w="1852" w:type="dxa"/>
            <w:gridSpan w:val="2"/>
          </w:tcPr>
          <w:p w14:paraId="1D39EA66" w14:textId="7D548E62" w:rsidR="00593C93" w:rsidRPr="007009EE" w:rsidRDefault="00593C93" w:rsidP="00593C93">
            <w:pPr>
              <w:tabs>
                <w:tab w:val="left" w:pos="0"/>
              </w:tabs>
              <w:rPr>
                <w:rFonts w:eastAsia="Times New Roman" w:cs="Arial"/>
                <w:color w:val="000000"/>
                <w:szCs w:val="20"/>
                <w:lang w:val="en-US" w:eastAsia="ru-RU"/>
              </w:rPr>
            </w:pPr>
            <w:r>
              <w:rPr>
                <w:rFonts w:eastAsia="Times New Roman" w:cs="Arial"/>
                <w:color w:val="000000"/>
                <w:szCs w:val="20"/>
                <w:lang w:eastAsia="ru-RU"/>
              </w:rPr>
              <w:t>Блузка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C3B1C" w14:textId="3795BDE9" w:rsidR="00593C93" w:rsidRPr="00593C93" w:rsidRDefault="00593C93" w:rsidP="00593C93">
            <w:pPr>
              <w:tabs>
                <w:tab w:val="left" w:pos="0"/>
              </w:tabs>
              <w:ind w:right="-107"/>
              <w:jc w:val="center"/>
              <w:rPr>
                <w:rFonts w:cs="Arial"/>
                <w:bCs/>
                <w:sz w:val="16"/>
                <w:szCs w:val="16"/>
              </w:rPr>
            </w:pPr>
            <w:r w:rsidRPr="00593C93">
              <w:rPr>
                <w:rFonts w:cs="Arial"/>
                <w:color w:val="000000"/>
                <w:sz w:val="16"/>
                <w:szCs w:val="16"/>
              </w:rPr>
              <w:t>Молочный</w:t>
            </w:r>
          </w:p>
        </w:tc>
        <w:tc>
          <w:tcPr>
            <w:tcW w:w="1751" w:type="dxa"/>
            <w:tcBorders>
              <w:top w:val="nil"/>
              <w:left w:val="single" w:sz="4" w:space="0" w:color="auto"/>
              <w:bottom w:val="single" w:sz="4" w:space="0" w:color="auto"/>
              <w:right w:val="single" w:sz="4" w:space="0" w:color="auto"/>
            </w:tcBorders>
            <w:shd w:val="clear" w:color="auto" w:fill="auto"/>
            <w:vAlign w:val="bottom"/>
          </w:tcPr>
          <w:p w14:paraId="5DBAD982" w14:textId="506AADEA" w:rsidR="00593C93" w:rsidRPr="00593C93" w:rsidRDefault="00593C93" w:rsidP="00593C93">
            <w:pPr>
              <w:tabs>
                <w:tab w:val="left" w:pos="0"/>
              </w:tabs>
              <w:jc w:val="center"/>
              <w:rPr>
                <w:rFonts w:cs="Arial"/>
                <w:bCs/>
                <w:sz w:val="16"/>
                <w:szCs w:val="16"/>
              </w:rPr>
            </w:pPr>
            <w:r w:rsidRPr="00593C93">
              <w:rPr>
                <w:rFonts w:cs="Arial"/>
                <w:color w:val="000000"/>
                <w:sz w:val="16"/>
                <w:szCs w:val="16"/>
              </w:rPr>
              <w:t>55% синтетического полиэфирного и 45% хлопкового волокна</w:t>
            </w:r>
          </w:p>
        </w:tc>
        <w:tc>
          <w:tcPr>
            <w:tcW w:w="899" w:type="dxa"/>
            <w:tcBorders>
              <w:top w:val="nil"/>
              <w:left w:val="single" w:sz="4" w:space="0" w:color="auto"/>
              <w:bottom w:val="single" w:sz="4" w:space="0" w:color="auto"/>
              <w:right w:val="single" w:sz="4" w:space="0" w:color="auto"/>
            </w:tcBorders>
            <w:shd w:val="clear" w:color="auto" w:fill="auto"/>
            <w:vAlign w:val="center"/>
          </w:tcPr>
          <w:p w14:paraId="08A45A44" w14:textId="10D665CB" w:rsidR="00593C93" w:rsidRPr="00593C93" w:rsidRDefault="00593C93" w:rsidP="00593C93">
            <w:pPr>
              <w:tabs>
                <w:tab w:val="left" w:pos="0"/>
              </w:tabs>
              <w:jc w:val="center"/>
              <w:rPr>
                <w:rFonts w:cs="Arial"/>
                <w:bCs/>
                <w:sz w:val="16"/>
                <w:szCs w:val="16"/>
              </w:rPr>
            </w:pPr>
            <w:r w:rsidRPr="00593C93">
              <w:rPr>
                <w:rFonts w:cs="Arial"/>
                <w:color w:val="000000"/>
                <w:sz w:val="16"/>
                <w:szCs w:val="16"/>
              </w:rPr>
              <w:t xml:space="preserve"> 105gr/m2, ±5gr/m2</w:t>
            </w:r>
          </w:p>
        </w:tc>
        <w:tc>
          <w:tcPr>
            <w:tcW w:w="642" w:type="dxa"/>
            <w:vAlign w:val="center"/>
          </w:tcPr>
          <w:p w14:paraId="51E21276" w14:textId="11ABD8AF" w:rsidR="00593C93" w:rsidRPr="00593C93" w:rsidRDefault="00593C93" w:rsidP="00593C93">
            <w:pPr>
              <w:tabs>
                <w:tab w:val="left" w:pos="0"/>
              </w:tabs>
              <w:jc w:val="center"/>
              <w:rPr>
                <w:rFonts w:cs="Arial"/>
                <w:bCs/>
                <w:sz w:val="16"/>
                <w:szCs w:val="16"/>
                <w:lang w:val="uz-Cyrl-UZ"/>
              </w:rPr>
            </w:pPr>
            <w:r w:rsidRPr="00593C93">
              <w:rPr>
                <w:rFonts w:cs="Arial"/>
                <w:bCs/>
                <w:sz w:val="16"/>
                <w:szCs w:val="16"/>
              </w:rPr>
              <w:t>Шт.</w:t>
            </w:r>
          </w:p>
        </w:tc>
        <w:tc>
          <w:tcPr>
            <w:tcW w:w="667" w:type="dxa"/>
            <w:vAlign w:val="center"/>
          </w:tcPr>
          <w:p w14:paraId="68EB16AD" w14:textId="3DB19B30" w:rsidR="00593C93" w:rsidRPr="007009EE" w:rsidRDefault="00593C93" w:rsidP="00593C93">
            <w:pPr>
              <w:tabs>
                <w:tab w:val="left" w:pos="0"/>
              </w:tabs>
              <w:jc w:val="center"/>
              <w:rPr>
                <w:rFonts w:cs="Arial"/>
                <w:bCs/>
                <w:szCs w:val="20"/>
                <w:lang w:val="en-US"/>
              </w:rPr>
            </w:pPr>
            <w:r>
              <w:rPr>
                <w:rFonts w:cs="Arial"/>
                <w:bCs/>
                <w:szCs w:val="20"/>
                <w:lang w:val="en-US"/>
              </w:rPr>
              <w:t>306</w:t>
            </w:r>
          </w:p>
        </w:tc>
        <w:tc>
          <w:tcPr>
            <w:tcW w:w="1388" w:type="dxa"/>
            <w:shd w:val="clear" w:color="auto" w:fill="auto"/>
            <w:vAlign w:val="center"/>
          </w:tcPr>
          <w:p w14:paraId="1DD1D493" w14:textId="24F2E6AE"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526" w:type="dxa"/>
            <w:shd w:val="clear" w:color="auto" w:fill="auto"/>
            <w:vAlign w:val="center"/>
          </w:tcPr>
          <w:p w14:paraId="15D4CA32" w14:textId="15886027"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593C93" w:rsidRPr="0058047A" w14:paraId="56B4B81B" w14:textId="77777777" w:rsidTr="00593C93">
        <w:trPr>
          <w:trHeight w:val="114"/>
        </w:trPr>
        <w:tc>
          <w:tcPr>
            <w:tcW w:w="417" w:type="dxa"/>
          </w:tcPr>
          <w:p w14:paraId="74F1564B" w14:textId="26C75B5D" w:rsidR="00593C93" w:rsidRPr="007009EE" w:rsidRDefault="00593C93" w:rsidP="00593C93">
            <w:pPr>
              <w:tabs>
                <w:tab w:val="left" w:pos="0"/>
              </w:tabs>
              <w:jc w:val="center"/>
              <w:rPr>
                <w:rFonts w:cs="Arial"/>
                <w:bCs/>
                <w:szCs w:val="20"/>
              </w:rPr>
            </w:pPr>
            <w:r>
              <w:rPr>
                <w:rFonts w:cs="Arial"/>
                <w:bCs/>
                <w:szCs w:val="20"/>
              </w:rPr>
              <w:t>4</w:t>
            </w:r>
          </w:p>
        </w:tc>
        <w:tc>
          <w:tcPr>
            <w:tcW w:w="1852" w:type="dxa"/>
            <w:gridSpan w:val="2"/>
          </w:tcPr>
          <w:p w14:paraId="6988833D" w14:textId="16BDD045" w:rsidR="00593C93" w:rsidRDefault="00593C93" w:rsidP="00593C93">
            <w:pPr>
              <w:tabs>
                <w:tab w:val="left" w:pos="0"/>
              </w:tabs>
              <w:rPr>
                <w:rFonts w:eastAsia="Times New Roman" w:cs="Arial"/>
                <w:color w:val="000000"/>
                <w:szCs w:val="20"/>
                <w:lang w:eastAsia="ru-RU"/>
              </w:rPr>
            </w:pPr>
            <w:r>
              <w:rPr>
                <w:rFonts w:eastAsia="Times New Roman" w:cs="Arial"/>
                <w:color w:val="000000"/>
                <w:szCs w:val="20"/>
                <w:lang w:eastAsia="ru-RU"/>
              </w:rPr>
              <w:t>Юбка</w:t>
            </w:r>
          </w:p>
        </w:tc>
        <w:tc>
          <w:tcPr>
            <w:tcW w:w="992" w:type="dxa"/>
            <w:tcBorders>
              <w:top w:val="nil"/>
              <w:left w:val="nil"/>
              <w:bottom w:val="nil"/>
              <w:right w:val="nil"/>
            </w:tcBorders>
            <w:shd w:val="clear" w:color="auto" w:fill="auto"/>
            <w:vAlign w:val="bottom"/>
          </w:tcPr>
          <w:p w14:paraId="18213751" w14:textId="06A370A2" w:rsidR="00593C93" w:rsidRPr="00593C93" w:rsidRDefault="00593C93" w:rsidP="00593C93">
            <w:pPr>
              <w:tabs>
                <w:tab w:val="left" w:pos="0"/>
              </w:tabs>
              <w:jc w:val="center"/>
              <w:rPr>
                <w:rFonts w:cs="Arial"/>
                <w:bCs/>
                <w:sz w:val="16"/>
                <w:szCs w:val="16"/>
              </w:rPr>
            </w:pPr>
            <w:r w:rsidRPr="00593C93">
              <w:rPr>
                <w:rFonts w:cs="Arial"/>
                <w:color w:val="000000"/>
                <w:sz w:val="16"/>
                <w:szCs w:val="16"/>
              </w:rPr>
              <w:t>№ #2D200D</w:t>
            </w:r>
          </w:p>
        </w:tc>
        <w:tc>
          <w:tcPr>
            <w:tcW w:w="1751" w:type="dxa"/>
            <w:tcBorders>
              <w:top w:val="nil"/>
              <w:left w:val="single" w:sz="4" w:space="0" w:color="auto"/>
              <w:bottom w:val="single" w:sz="4" w:space="0" w:color="auto"/>
              <w:right w:val="single" w:sz="4" w:space="0" w:color="auto"/>
            </w:tcBorders>
            <w:shd w:val="clear" w:color="auto" w:fill="auto"/>
            <w:vAlign w:val="bottom"/>
          </w:tcPr>
          <w:p w14:paraId="370FF4EA" w14:textId="279ECFE9" w:rsidR="00593C93" w:rsidRPr="00593C93" w:rsidRDefault="00593C93" w:rsidP="00593C93">
            <w:pPr>
              <w:tabs>
                <w:tab w:val="left" w:pos="0"/>
              </w:tabs>
              <w:jc w:val="center"/>
              <w:rPr>
                <w:rFonts w:cs="Arial"/>
                <w:bCs/>
                <w:sz w:val="16"/>
                <w:szCs w:val="16"/>
              </w:rPr>
            </w:pPr>
            <w:r w:rsidRPr="00593C93">
              <w:rPr>
                <w:rFonts w:cs="Arial"/>
                <w:color w:val="000000"/>
                <w:sz w:val="16"/>
                <w:szCs w:val="16"/>
              </w:rPr>
              <w:t>65% полиэстер и 35% вискоза</w:t>
            </w:r>
          </w:p>
        </w:tc>
        <w:tc>
          <w:tcPr>
            <w:tcW w:w="899" w:type="dxa"/>
            <w:tcBorders>
              <w:top w:val="nil"/>
              <w:left w:val="single" w:sz="4" w:space="0" w:color="auto"/>
              <w:bottom w:val="single" w:sz="4" w:space="0" w:color="auto"/>
              <w:right w:val="single" w:sz="4" w:space="0" w:color="auto"/>
            </w:tcBorders>
            <w:shd w:val="clear" w:color="auto" w:fill="auto"/>
            <w:vAlign w:val="center"/>
          </w:tcPr>
          <w:p w14:paraId="1B99ECD4" w14:textId="0C0BDFE3" w:rsidR="00593C93" w:rsidRPr="00593C93" w:rsidRDefault="00593C93" w:rsidP="00593C93">
            <w:pPr>
              <w:tabs>
                <w:tab w:val="left" w:pos="0"/>
              </w:tabs>
              <w:jc w:val="center"/>
              <w:rPr>
                <w:rFonts w:cs="Arial"/>
                <w:bCs/>
                <w:sz w:val="16"/>
                <w:szCs w:val="16"/>
              </w:rPr>
            </w:pPr>
            <w:r w:rsidRPr="00593C93">
              <w:rPr>
                <w:rFonts w:cs="Arial"/>
                <w:color w:val="000000"/>
                <w:sz w:val="16"/>
                <w:szCs w:val="16"/>
              </w:rPr>
              <w:t xml:space="preserve"> 176gr/m2</w:t>
            </w:r>
          </w:p>
        </w:tc>
        <w:tc>
          <w:tcPr>
            <w:tcW w:w="642" w:type="dxa"/>
          </w:tcPr>
          <w:p w14:paraId="351FAF13" w14:textId="24278805" w:rsidR="00593C93" w:rsidRPr="00593C93" w:rsidRDefault="00593C93" w:rsidP="00593C93">
            <w:pPr>
              <w:tabs>
                <w:tab w:val="left" w:pos="0"/>
              </w:tabs>
              <w:jc w:val="center"/>
              <w:rPr>
                <w:rFonts w:cs="Arial"/>
                <w:bCs/>
                <w:sz w:val="16"/>
                <w:szCs w:val="16"/>
              </w:rPr>
            </w:pPr>
            <w:r w:rsidRPr="00593C93">
              <w:rPr>
                <w:rFonts w:cs="Arial"/>
                <w:bCs/>
                <w:sz w:val="16"/>
                <w:szCs w:val="16"/>
              </w:rPr>
              <w:t>Шт.</w:t>
            </w:r>
          </w:p>
        </w:tc>
        <w:tc>
          <w:tcPr>
            <w:tcW w:w="667" w:type="dxa"/>
          </w:tcPr>
          <w:p w14:paraId="1B8C45AB" w14:textId="5445BDC0" w:rsidR="00593C93" w:rsidRDefault="00593C93" w:rsidP="00593C93">
            <w:pPr>
              <w:tabs>
                <w:tab w:val="left" w:pos="0"/>
              </w:tabs>
              <w:jc w:val="center"/>
              <w:rPr>
                <w:rFonts w:cs="Arial"/>
                <w:bCs/>
                <w:szCs w:val="20"/>
              </w:rPr>
            </w:pPr>
            <w:r>
              <w:rPr>
                <w:rFonts w:cs="Arial"/>
                <w:bCs/>
                <w:szCs w:val="20"/>
              </w:rPr>
              <w:t>326</w:t>
            </w:r>
          </w:p>
        </w:tc>
        <w:tc>
          <w:tcPr>
            <w:tcW w:w="1388" w:type="dxa"/>
            <w:shd w:val="clear" w:color="auto" w:fill="auto"/>
            <w:vAlign w:val="center"/>
          </w:tcPr>
          <w:p w14:paraId="6F597BD2" w14:textId="14CD27D2" w:rsidR="00593C93" w:rsidRPr="00ED61CB" w:rsidRDefault="00593C93" w:rsidP="00593C93">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526" w:type="dxa"/>
            <w:shd w:val="clear" w:color="auto" w:fill="auto"/>
            <w:vAlign w:val="center"/>
          </w:tcPr>
          <w:p w14:paraId="56F02B29" w14:textId="1D7D532C" w:rsidR="00593C93" w:rsidRPr="00ED61CB" w:rsidRDefault="00593C93" w:rsidP="00593C93">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593C93" w:rsidRPr="0058047A" w14:paraId="699CBE20" w14:textId="77777777" w:rsidTr="00593C93">
        <w:trPr>
          <w:trHeight w:val="114"/>
        </w:trPr>
        <w:tc>
          <w:tcPr>
            <w:tcW w:w="417" w:type="dxa"/>
          </w:tcPr>
          <w:p w14:paraId="6E07D972" w14:textId="729C4D1B" w:rsidR="00593C93" w:rsidRDefault="00593C93" w:rsidP="00593C93">
            <w:pPr>
              <w:tabs>
                <w:tab w:val="left" w:pos="0"/>
              </w:tabs>
              <w:jc w:val="center"/>
              <w:rPr>
                <w:rFonts w:cs="Arial"/>
                <w:bCs/>
                <w:szCs w:val="20"/>
                <w:lang w:val="uz-Cyrl-UZ"/>
              </w:rPr>
            </w:pPr>
            <w:r>
              <w:rPr>
                <w:rFonts w:cs="Arial"/>
                <w:bCs/>
                <w:szCs w:val="20"/>
                <w:lang w:val="uz-Cyrl-UZ"/>
              </w:rPr>
              <w:t>5</w:t>
            </w:r>
          </w:p>
        </w:tc>
        <w:tc>
          <w:tcPr>
            <w:tcW w:w="1852" w:type="dxa"/>
            <w:gridSpan w:val="2"/>
          </w:tcPr>
          <w:p w14:paraId="3E2DCAFF" w14:textId="62081AD9" w:rsidR="00593C93" w:rsidRDefault="00593C93" w:rsidP="00593C93">
            <w:pPr>
              <w:tabs>
                <w:tab w:val="left" w:pos="0"/>
              </w:tabs>
              <w:rPr>
                <w:rFonts w:eastAsia="Times New Roman" w:cs="Arial"/>
                <w:color w:val="000000"/>
                <w:szCs w:val="20"/>
                <w:lang w:eastAsia="ru-RU"/>
              </w:rPr>
            </w:pPr>
            <w:r>
              <w:rPr>
                <w:rFonts w:eastAsia="Times New Roman" w:cs="Arial"/>
                <w:color w:val="000000"/>
                <w:szCs w:val="20"/>
                <w:lang w:eastAsia="ru-RU"/>
              </w:rPr>
              <w:t>Галстук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00372" w14:textId="4724BA49" w:rsidR="00593C93" w:rsidRPr="00593C93" w:rsidRDefault="00593C93" w:rsidP="00593C93">
            <w:pPr>
              <w:tabs>
                <w:tab w:val="left" w:pos="0"/>
              </w:tabs>
              <w:jc w:val="center"/>
              <w:rPr>
                <w:rFonts w:cs="Arial"/>
                <w:bCs/>
                <w:sz w:val="16"/>
                <w:szCs w:val="16"/>
              </w:rPr>
            </w:pPr>
            <w:r w:rsidRPr="00593C93">
              <w:rPr>
                <w:rFonts w:cs="Arial"/>
                <w:color w:val="000000"/>
                <w:sz w:val="16"/>
                <w:szCs w:val="16"/>
              </w:rPr>
              <w:t>по образцу заказчика</w:t>
            </w:r>
          </w:p>
        </w:tc>
        <w:tc>
          <w:tcPr>
            <w:tcW w:w="1751" w:type="dxa"/>
            <w:tcBorders>
              <w:top w:val="nil"/>
              <w:left w:val="single" w:sz="4" w:space="0" w:color="auto"/>
              <w:bottom w:val="single" w:sz="4" w:space="0" w:color="auto"/>
              <w:right w:val="single" w:sz="4" w:space="0" w:color="auto"/>
            </w:tcBorders>
            <w:shd w:val="clear" w:color="auto" w:fill="auto"/>
            <w:vAlign w:val="bottom"/>
          </w:tcPr>
          <w:p w14:paraId="23195941" w14:textId="129AF8AF" w:rsidR="00593C93" w:rsidRPr="00593C93" w:rsidRDefault="00593C93" w:rsidP="00593C93">
            <w:pPr>
              <w:tabs>
                <w:tab w:val="left" w:pos="0"/>
              </w:tabs>
              <w:jc w:val="center"/>
              <w:rPr>
                <w:rFonts w:cs="Arial"/>
                <w:bCs/>
                <w:sz w:val="16"/>
                <w:szCs w:val="16"/>
              </w:rPr>
            </w:pPr>
            <w:r w:rsidRPr="00593C93">
              <w:rPr>
                <w:rFonts w:cs="Arial"/>
                <w:color w:val="000000"/>
                <w:sz w:val="16"/>
                <w:szCs w:val="16"/>
              </w:rPr>
              <w:t>100% полиэстер</w:t>
            </w:r>
          </w:p>
        </w:tc>
        <w:tc>
          <w:tcPr>
            <w:tcW w:w="899" w:type="dxa"/>
          </w:tcPr>
          <w:p w14:paraId="78D9E42C" w14:textId="7A3374EB" w:rsidR="00593C93" w:rsidRDefault="00593C93" w:rsidP="00593C93">
            <w:pPr>
              <w:tabs>
                <w:tab w:val="left" w:pos="0"/>
              </w:tabs>
              <w:jc w:val="center"/>
              <w:rPr>
                <w:rFonts w:cs="Arial"/>
                <w:bCs/>
                <w:szCs w:val="20"/>
              </w:rPr>
            </w:pPr>
          </w:p>
        </w:tc>
        <w:tc>
          <w:tcPr>
            <w:tcW w:w="642" w:type="dxa"/>
          </w:tcPr>
          <w:p w14:paraId="7DD177B8" w14:textId="7B1F3FA7" w:rsidR="00593C93" w:rsidRPr="00593C93" w:rsidRDefault="00593C93" w:rsidP="00593C93">
            <w:pPr>
              <w:tabs>
                <w:tab w:val="left" w:pos="0"/>
              </w:tabs>
              <w:jc w:val="center"/>
              <w:rPr>
                <w:rFonts w:cs="Arial"/>
                <w:bCs/>
                <w:sz w:val="16"/>
                <w:szCs w:val="16"/>
              </w:rPr>
            </w:pPr>
            <w:r w:rsidRPr="00593C93">
              <w:rPr>
                <w:rFonts w:cs="Arial"/>
                <w:bCs/>
                <w:sz w:val="16"/>
                <w:szCs w:val="16"/>
              </w:rPr>
              <w:t>Шт.</w:t>
            </w:r>
          </w:p>
        </w:tc>
        <w:tc>
          <w:tcPr>
            <w:tcW w:w="667" w:type="dxa"/>
          </w:tcPr>
          <w:p w14:paraId="67EABAF0" w14:textId="14BE5ABF" w:rsidR="00593C93" w:rsidRDefault="00593C93" w:rsidP="00593C93">
            <w:pPr>
              <w:tabs>
                <w:tab w:val="left" w:pos="0"/>
              </w:tabs>
              <w:jc w:val="center"/>
              <w:rPr>
                <w:rFonts w:cs="Arial"/>
                <w:bCs/>
                <w:szCs w:val="20"/>
              </w:rPr>
            </w:pPr>
            <w:r>
              <w:rPr>
                <w:rFonts w:cs="Arial"/>
                <w:bCs/>
                <w:szCs w:val="20"/>
              </w:rPr>
              <w:t>129</w:t>
            </w:r>
          </w:p>
        </w:tc>
        <w:tc>
          <w:tcPr>
            <w:tcW w:w="1388" w:type="dxa"/>
            <w:shd w:val="clear" w:color="auto" w:fill="auto"/>
            <w:vAlign w:val="center"/>
          </w:tcPr>
          <w:p w14:paraId="33127503" w14:textId="6BEC82BC" w:rsidR="00593C93" w:rsidRPr="00ED61CB" w:rsidRDefault="00593C93" w:rsidP="00593C93">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526" w:type="dxa"/>
            <w:shd w:val="clear" w:color="auto" w:fill="auto"/>
            <w:vAlign w:val="center"/>
          </w:tcPr>
          <w:p w14:paraId="661FB62D" w14:textId="6B60666C" w:rsidR="00593C93" w:rsidRPr="00ED61CB" w:rsidRDefault="00593C93" w:rsidP="00593C93">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593C93" w:rsidRPr="0058047A" w14:paraId="79B4559A" w14:textId="77777777" w:rsidTr="00593C93">
        <w:trPr>
          <w:trHeight w:val="114"/>
        </w:trPr>
        <w:tc>
          <w:tcPr>
            <w:tcW w:w="417" w:type="dxa"/>
          </w:tcPr>
          <w:p w14:paraId="4465BC53" w14:textId="4AFFE833" w:rsidR="00593C93" w:rsidRPr="00E61612" w:rsidRDefault="00593C93" w:rsidP="00593C93">
            <w:pPr>
              <w:tabs>
                <w:tab w:val="left" w:pos="0"/>
              </w:tabs>
              <w:jc w:val="center"/>
              <w:rPr>
                <w:rFonts w:cs="Arial"/>
                <w:bCs/>
                <w:szCs w:val="20"/>
                <w:lang w:val="uz-Cyrl-UZ"/>
              </w:rPr>
            </w:pPr>
            <w:r>
              <w:rPr>
                <w:rFonts w:cs="Arial"/>
                <w:bCs/>
                <w:szCs w:val="20"/>
                <w:lang w:val="uz-Cyrl-UZ"/>
              </w:rPr>
              <w:t>6</w:t>
            </w:r>
          </w:p>
        </w:tc>
        <w:tc>
          <w:tcPr>
            <w:tcW w:w="1852" w:type="dxa"/>
            <w:gridSpan w:val="2"/>
          </w:tcPr>
          <w:p w14:paraId="0DF6A80D" w14:textId="5284BB0B" w:rsidR="00593C93" w:rsidRPr="00E61612" w:rsidRDefault="00593C93" w:rsidP="00593C93">
            <w:pPr>
              <w:tabs>
                <w:tab w:val="left" w:pos="0"/>
              </w:tabs>
              <w:rPr>
                <w:rFonts w:eastAsia="Times New Roman" w:cs="Arial"/>
                <w:color w:val="000000"/>
                <w:szCs w:val="20"/>
                <w:lang w:eastAsia="ru-RU"/>
              </w:rPr>
            </w:pPr>
            <w:r>
              <w:rPr>
                <w:rFonts w:eastAsia="Times New Roman" w:cs="Arial"/>
                <w:color w:val="000000"/>
                <w:szCs w:val="20"/>
                <w:lang w:eastAsia="ru-RU"/>
              </w:rPr>
              <w:t>Шарф (женский)</w:t>
            </w:r>
          </w:p>
        </w:tc>
        <w:tc>
          <w:tcPr>
            <w:tcW w:w="992" w:type="dxa"/>
            <w:tcBorders>
              <w:top w:val="nil"/>
              <w:left w:val="single" w:sz="4" w:space="0" w:color="auto"/>
              <w:bottom w:val="single" w:sz="4" w:space="0" w:color="auto"/>
              <w:right w:val="single" w:sz="4" w:space="0" w:color="auto"/>
            </w:tcBorders>
            <w:shd w:val="clear" w:color="auto" w:fill="auto"/>
            <w:vAlign w:val="center"/>
          </w:tcPr>
          <w:p w14:paraId="7B65325D" w14:textId="670B6EA4" w:rsidR="00593C93" w:rsidRPr="00593C93" w:rsidRDefault="00593C93" w:rsidP="00593C93">
            <w:pPr>
              <w:tabs>
                <w:tab w:val="left" w:pos="0"/>
              </w:tabs>
              <w:jc w:val="center"/>
              <w:rPr>
                <w:rFonts w:cs="Arial"/>
                <w:bCs/>
                <w:sz w:val="16"/>
                <w:szCs w:val="16"/>
              </w:rPr>
            </w:pPr>
            <w:r w:rsidRPr="00593C93">
              <w:rPr>
                <w:rFonts w:cs="Arial"/>
                <w:color w:val="000000"/>
                <w:sz w:val="16"/>
                <w:szCs w:val="16"/>
              </w:rPr>
              <w:t>по образцу заказчика</w:t>
            </w:r>
          </w:p>
        </w:tc>
        <w:tc>
          <w:tcPr>
            <w:tcW w:w="1751" w:type="dxa"/>
            <w:tcBorders>
              <w:top w:val="nil"/>
              <w:left w:val="single" w:sz="4" w:space="0" w:color="auto"/>
              <w:bottom w:val="single" w:sz="4" w:space="0" w:color="auto"/>
              <w:right w:val="single" w:sz="4" w:space="0" w:color="auto"/>
            </w:tcBorders>
            <w:shd w:val="clear" w:color="auto" w:fill="auto"/>
            <w:vAlign w:val="bottom"/>
          </w:tcPr>
          <w:p w14:paraId="747F27AE" w14:textId="5E431FA6" w:rsidR="00593C93" w:rsidRPr="00593C93" w:rsidRDefault="00593C93" w:rsidP="00593C93">
            <w:pPr>
              <w:tabs>
                <w:tab w:val="left" w:pos="0"/>
              </w:tabs>
              <w:jc w:val="center"/>
              <w:rPr>
                <w:rFonts w:cs="Arial"/>
                <w:bCs/>
                <w:sz w:val="16"/>
                <w:szCs w:val="16"/>
              </w:rPr>
            </w:pPr>
            <w:r w:rsidRPr="00593C93">
              <w:rPr>
                <w:rFonts w:cs="Arial"/>
                <w:color w:val="000000"/>
                <w:sz w:val="16"/>
                <w:szCs w:val="16"/>
              </w:rPr>
              <w:t>100% шелк</w:t>
            </w:r>
          </w:p>
        </w:tc>
        <w:tc>
          <w:tcPr>
            <w:tcW w:w="899" w:type="dxa"/>
          </w:tcPr>
          <w:p w14:paraId="36134038" w14:textId="1E81CC16" w:rsidR="00593C93" w:rsidRDefault="00593C93" w:rsidP="00593C93">
            <w:pPr>
              <w:tabs>
                <w:tab w:val="left" w:pos="0"/>
              </w:tabs>
              <w:jc w:val="center"/>
              <w:rPr>
                <w:rFonts w:cs="Arial"/>
                <w:bCs/>
                <w:szCs w:val="20"/>
              </w:rPr>
            </w:pPr>
          </w:p>
        </w:tc>
        <w:tc>
          <w:tcPr>
            <w:tcW w:w="642" w:type="dxa"/>
          </w:tcPr>
          <w:p w14:paraId="4A99C3C7" w14:textId="5A136B96" w:rsidR="00593C93" w:rsidRPr="00593C93" w:rsidRDefault="00593C93" w:rsidP="00593C93">
            <w:pPr>
              <w:tabs>
                <w:tab w:val="left" w:pos="0"/>
              </w:tabs>
              <w:jc w:val="center"/>
              <w:rPr>
                <w:rFonts w:cs="Arial"/>
                <w:bCs/>
                <w:sz w:val="16"/>
                <w:szCs w:val="16"/>
              </w:rPr>
            </w:pPr>
            <w:r w:rsidRPr="00593C93">
              <w:rPr>
                <w:rFonts w:cs="Arial"/>
                <w:bCs/>
                <w:sz w:val="16"/>
                <w:szCs w:val="16"/>
              </w:rPr>
              <w:t>Шт.</w:t>
            </w:r>
          </w:p>
        </w:tc>
        <w:tc>
          <w:tcPr>
            <w:tcW w:w="667" w:type="dxa"/>
          </w:tcPr>
          <w:p w14:paraId="07F886F5" w14:textId="561B7899" w:rsidR="00593C93" w:rsidRPr="00E61612" w:rsidRDefault="00593C93" w:rsidP="00593C93">
            <w:pPr>
              <w:tabs>
                <w:tab w:val="left" w:pos="0"/>
              </w:tabs>
              <w:jc w:val="center"/>
              <w:rPr>
                <w:rFonts w:cs="Arial"/>
                <w:bCs/>
                <w:szCs w:val="20"/>
              </w:rPr>
            </w:pPr>
            <w:r>
              <w:rPr>
                <w:rFonts w:cs="Arial"/>
                <w:bCs/>
                <w:szCs w:val="20"/>
              </w:rPr>
              <w:t>143</w:t>
            </w:r>
          </w:p>
        </w:tc>
        <w:tc>
          <w:tcPr>
            <w:tcW w:w="1388" w:type="dxa"/>
            <w:shd w:val="clear" w:color="auto" w:fill="auto"/>
            <w:vAlign w:val="center"/>
          </w:tcPr>
          <w:p w14:paraId="645E1A6D" w14:textId="2BDD81D3"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c>
          <w:tcPr>
            <w:tcW w:w="1526" w:type="dxa"/>
            <w:shd w:val="clear" w:color="auto" w:fill="auto"/>
            <w:vAlign w:val="center"/>
          </w:tcPr>
          <w:p w14:paraId="0928B4FF" w14:textId="6BCA4455" w:rsidR="00593C93" w:rsidRPr="00E61612" w:rsidRDefault="00593C93" w:rsidP="00593C93">
            <w:pPr>
              <w:tabs>
                <w:tab w:val="left" w:pos="0"/>
              </w:tabs>
              <w:jc w:val="center"/>
              <w:rPr>
                <w:rFonts w:cs="Arial"/>
                <w:bCs/>
                <w:iCs/>
                <w:szCs w:val="20"/>
                <w:highlight w:val="darkGray"/>
              </w:rPr>
            </w:pPr>
            <w:r w:rsidRPr="00ED61CB">
              <w:rPr>
                <w:rFonts w:cs="Arial"/>
                <w:bCs/>
                <w:i/>
                <w:iCs/>
                <w:sz w:val="14"/>
                <w:szCs w:val="20"/>
                <w:highlight w:val="darkGray"/>
              </w:rPr>
              <w:t>Заполняется Участником</w:t>
            </w:r>
          </w:p>
        </w:tc>
      </w:tr>
      <w:tr w:rsidR="00593C93" w:rsidRPr="00DC2099" w14:paraId="43380A15" w14:textId="77777777" w:rsidTr="00593C93">
        <w:trPr>
          <w:trHeight w:val="342"/>
        </w:trPr>
        <w:tc>
          <w:tcPr>
            <w:tcW w:w="1528" w:type="dxa"/>
            <w:gridSpan w:val="2"/>
          </w:tcPr>
          <w:p w14:paraId="32462259" w14:textId="77777777" w:rsidR="00593C93" w:rsidRPr="00DC2099" w:rsidRDefault="00593C93" w:rsidP="00593C93">
            <w:pPr>
              <w:tabs>
                <w:tab w:val="left" w:pos="0"/>
              </w:tabs>
              <w:jc w:val="right"/>
              <w:rPr>
                <w:rFonts w:cs="Arial"/>
                <w:b/>
                <w:szCs w:val="20"/>
              </w:rPr>
            </w:pPr>
          </w:p>
        </w:tc>
        <w:tc>
          <w:tcPr>
            <w:tcW w:w="5692" w:type="dxa"/>
            <w:gridSpan w:val="6"/>
          </w:tcPr>
          <w:p w14:paraId="40FE10D7" w14:textId="4D22272F" w:rsidR="00593C93" w:rsidRPr="00DC2099" w:rsidRDefault="00593C93" w:rsidP="00593C93">
            <w:pPr>
              <w:tabs>
                <w:tab w:val="left" w:pos="0"/>
              </w:tabs>
              <w:jc w:val="right"/>
              <w:rPr>
                <w:rFonts w:cs="Arial"/>
                <w:bCs/>
                <w:szCs w:val="20"/>
              </w:rPr>
            </w:pPr>
            <w:r w:rsidRPr="00DC2099">
              <w:rPr>
                <w:rFonts w:cs="Arial"/>
                <w:b/>
                <w:szCs w:val="20"/>
              </w:rPr>
              <w:t>ИТОГО</w:t>
            </w:r>
          </w:p>
        </w:tc>
        <w:tc>
          <w:tcPr>
            <w:tcW w:w="1388" w:type="dxa"/>
            <w:shd w:val="clear" w:color="auto" w:fill="EAF1DD" w:themeFill="accent3" w:themeFillTint="33"/>
          </w:tcPr>
          <w:p w14:paraId="6DD8D20F" w14:textId="77777777" w:rsidR="00593C93" w:rsidRPr="00DC2099" w:rsidRDefault="00593C93" w:rsidP="00593C93">
            <w:pPr>
              <w:tabs>
                <w:tab w:val="left" w:pos="0"/>
              </w:tabs>
              <w:jc w:val="both"/>
              <w:rPr>
                <w:rFonts w:cs="Arial"/>
                <w:bCs/>
                <w:i/>
                <w:iCs/>
                <w:szCs w:val="20"/>
                <w:highlight w:val="darkGray"/>
              </w:rPr>
            </w:pPr>
          </w:p>
        </w:tc>
        <w:tc>
          <w:tcPr>
            <w:tcW w:w="1526" w:type="dxa"/>
            <w:shd w:val="clear" w:color="auto" w:fill="EAF1DD" w:themeFill="accent3" w:themeFillTint="33"/>
          </w:tcPr>
          <w:p w14:paraId="2F2BED36" w14:textId="77777777" w:rsidR="00593C93" w:rsidRPr="00DC2099" w:rsidRDefault="00593C93" w:rsidP="00593C93">
            <w:pPr>
              <w:tabs>
                <w:tab w:val="left" w:pos="0"/>
              </w:tabs>
              <w:jc w:val="both"/>
              <w:rPr>
                <w:rFonts w:cs="Arial"/>
                <w:bCs/>
                <w:i/>
                <w:iCs/>
                <w:szCs w:val="20"/>
                <w:highlight w:val="darkGray"/>
              </w:rPr>
            </w:pP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56DE277D"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73B29DA3" w14:textId="45E47221" w:rsidR="00593C93" w:rsidRDefault="00974ABB" w:rsidP="00593C93">
      <w:pPr>
        <w:tabs>
          <w:tab w:val="left" w:pos="0"/>
        </w:tabs>
        <w:spacing w:after="0" w:line="240" w:lineRule="auto"/>
        <w:jc w:val="both"/>
      </w:pPr>
      <w:r>
        <w:t xml:space="preserve">Подтверждаем, что предлагаемое к поставке </w:t>
      </w:r>
      <w:r w:rsidR="002E152D">
        <w:t>униформы</w:t>
      </w:r>
      <w:r w:rsidRPr="00974ABB">
        <w:t xml:space="preserve"> нов</w:t>
      </w:r>
      <w:r w:rsidR="002E152D">
        <w:t>ы</w:t>
      </w:r>
      <w:r w:rsidRPr="00974ABB">
        <w:t>е,</w:t>
      </w:r>
      <w:r w:rsidR="002E152D">
        <w:t xml:space="preserve"> имеют сертификат соответствия и</w:t>
      </w:r>
      <w:r w:rsidRPr="00974ABB">
        <w:t xml:space="preserve"> </w:t>
      </w:r>
      <w:r w:rsidR="00C40FBC">
        <w:t>пошиты</w:t>
      </w:r>
      <w:r w:rsidR="002E152D">
        <w:t xml:space="preserve"> из качественной ткани</w:t>
      </w:r>
      <w:r w:rsidRPr="00974ABB">
        <w:t xml:space="preserve"> не ранее</w:t>
      </w:r>
      <w:r>
        <w:t xml:space="preserve"> </w:t>
      </w:r>
      <w:r w:rsidRPr="00974ABB">
        <w:t>202</w:t>
      </w:r>
      <w:r w:rsidR="002E152D">
        <w:t>5</w:t>
      </w:r>
      <w:r w:rsidRPr="00974ABB">
        <w:t xml:space="preserve"> года выпуска</w:t>
      </w:r>
      <w:r>
        <w:t>.</w:t>
      </w:r>
    </w:p>
    <w:p w14:paraId="2B4BA2DE" w14:textId="77777777" w:rsidR="00593C93" w:rsidRPr="00593C93" w:rsidRDefault="00593C93" w:rsidP="00593C93">
      <w:pPr>
        <w:tabs>
          <w:tab w:val="left" w:pos="0"/>
        </w:tabs>
        <w:spacing w:after="0" w:line="240" w:lineRule="auto"/>
        <w:jc w:val="both"/>
        <w:rPr>
          <w:b/>
          <w:bCs/>
          <w:sz w:val="12"/>
          <w:szCs w:val="14"/>
        </w:rPr>
      </w:pPr>
    </w:p>
    <w:p w14:paraId="111EC9E8" w14:textId="207107F9" w:rsidR="00593C93" w:rsidRDefault="00974ABB" w:rsidP="00593C93">
      <w:pPr>
        <w:tabs>
          <w:tab w:val="left" w:pos="0"/>
        </w:tabs>
        <w:spacing w:after="0" w:line="240" w:lineRule="auto"/>
        <w:jc w:val="both"/>
        <w:rPr>
          <w:bCs/>
          <w:i/>
          <w:sz w:val="18"/>
          <w:szCs w:val="20"/>
        </w:rPr>
      </w:pPr>
      <w:r w:rsidRPr="00974ABB">
        <w:rPr>
          <w:b/>
          <w:bCs/>
        </w:rPr>
        <w:t>Срок гарантии</w:t>
      </w:r>
      <w:r>
        <w:t xml:space="preserve"> ____________________________________________</w:t>
      </w:r>
      <w:proofErr w:type="gramStart"/>
      <w:r>
        <w:t>_</w:t>
      </w:r>
      <w:r>
        <w:rPr>
          <w:szCs w:val="20"/>
        </w:rPr>
        <w:t>(</w:t>
      </w:r>
      <w:proofErr w:type="gramEnd"/>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sidR="00485653">
        <w:rPr>
          <w:bCs/>
          <w:i/>
          <w:sz w:val="18"/>
          <w:szCs w:val="20"/>
        </w:rPr>
        <w:t>)</w:t>
      </w:r>
    </w:p>
    <w:p w14:paraId="652390A5" w14:textId="77777777" w:rsidR="00593C93" w:rsidRPr="00593C93" w:rsidRDefault="00593C93" w:rsidP="00593C93">
      <w:pPr>
        <w:tabs>
          <w:tab w:val="left" w:pos="0"/>
        </w:tabs>
        <w:spacing w:after="0" w:line="240" w:lineRule="auto"/>
        <w:jc w:val="both"/>
        <w:rPr>
          <w:b/>
          <w:bCs/>
          <w:sz w:val="16"/>
          <w:szCs w:val="18"/>
        </w:rPr>
      </w:pPr>
    </w:p>
    <w:p w14:paraId="63482AF0" w14:textId="4997F1C9" w:rsidR="00593C93" w:rsidRDefault="00485653" w:rsidP="00593C93">
      <w:pPr>
        <w:tabs>
          <w:tab w:val="left" w:pos="0"/>
        </w:tabs>
        <w:spacing w:after="0" w:line="240" w:lineRule="auto"/>
        <w:jc w:val="both"/>
        <w:rPr>
          <w:bCs/>
          <w:i/>
          <w:sz w:val="18"/>
          <w:szCs w:val="20"/>
        </w:rPr>
      </w:pPr>
      <w:r>
        <w:rPr>
          <w:b/>
          <w:bCs/>
        </w:rPr>
        <w:t xml:space="preserve">Срок поставки всего количества продукции с учетом запроса Банка (до 17.04.2026г) </w:t>
      </w:r>
      <w:r w:rsidRPr="00485653">
        <w:t xml:space="preserve">_________ </w:t>
      </w:r>
      <w:r>
        <w:t>____________________________________________</w:t>
      </w:r>
      <w:proofErr w:type="gramStart"/>
      <w:r>
        <w:t>_</w:t>
      </w:r>
      <w:r>
        <w:rPr>
          <w:szCs w:val="20"/>
        </w:rPr>
        <w:t>(</w:t>
      </w:r>
      <w:proofErr w:type="gramEnd"/>
      <w:r w:rsidRPr="001A478A">
        <w:rPr>
          <w:bCs/>
          <w:i/>
          <w:sz w:val="18"/>
          <w:szCs w:val="20"/>
          <w:highlight w:val="lightGray"/>
        </w:rPr>
        <w:t xml:space="preserve">заполняется </w:t>
      </w:r>
      <w:r>
        <w:rPr>
          <w:bCs/>
          <w:i/>
          <w:sz w:val="18"/>
          <w:szCs w:val="20"/>
          <w:highlight w:val="lightGray"/>
        </w:rPr>
        <w:t>у</w:t>
      </w:r>
      <w:r w:rsidRPr="001A478A">
        <w:rPr>
          <w:bCs/>
          <w:i/>
          <w:sz w:val="18"/>
          <w:szCs w:val="20"/>
          <w:highlight w:val="lightGray"/>
        </w:rPr>
        <w:t>частником</w:t>
      </w:r>
      <w:r>
        <w:rPr>
          <w:bCs/>
          <w:i/>
          <w:sz w:val="18"/>
          <w:szCs w:val="20"/>
        </w:rPr>
        <w:t>)</w:t>
      </w:r>
    </w:p>
    <w:p w14:paraId="682FE814" w14:textId="0EED4FA0" w:rsidR="00410D59" w:rsidRDefault="00A64CF2" w:rsidP="00593C93">
      <w:pPr>
        <w:tabs>
          <w:tab w:val="left" w:pos="0"/>
        </w:tabs>
        <w:spacing w:after="0" w:line="240" w:lineRule="auto"/>
        <w:jc w:val="both"/>
        <w:rPr>
          <w:bCs/>
          <w:i/>
          <w:sz w:val="18"/>
          <w:szCs w:val="20"/>
          <w:highlight w:val="lightGray"/>
        </w:rPr>
      </w:pPr>
      <w:r w:rsidRPr="00D71CD3">
        <w:rPr>
          <w:b/>
          <w:szCs w:val="20"/>
        </w:rPr>
        <w:t>Порядок</w:t>
      </w:r>
      <w:r w:rsidR="00D71CD3">
        <w:rPr>
          <w:b/>
          <w:szCs w:val="20"/>
        </w:rPr>
        <w:t xml:space="preserve"> </w:t>
      </w:r>
      <w:r w:rsidRPr="00D71CD3">
        <w:rPr>
          <w:b/>
          <w:szCs w:val="20"/>
        </w:rPr>
        <w:t>оплат</w:t>
      </w:r>
      <w:r w:rsidR="00593C93">
        <w:rPr>
          <w:b/>
          <w:szCs w:val="20"/>
        </w:rPr>
        <w:t>ы________________</w:t>
      </w:r>
      <w:r w:rsidR="00D71CD3">
        <w:rPr>
          <w:szCs w:val="20"/>
        </w:rPr>
        <w:t>____________________________</w:t>
      </w:r>
      <w:r w:rsidR="00C560EC">
        <w:rPr>
          <w:szCs w:val="20"/>
        </w:rPr>
        <w:t>_______________</w:t>
      </w:r>
      <w:proofErr w:type="gramStart"/>
      <w:r w:rsidR="00C560EC">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 </w:t>
      </w:r>
      <w:r w:rsidR="00D71CD3" w:rsidRPr="001A478A">
        <w:rPr>
          <w:bCs/>
          <w:i/>
          <w:sz w:val="18"/>
          <w:szCs w:val="20"/>
          <w:highlight w:val="lightGray"/>
        </w:rPr>
        <w:t>р</w:t>
      </w:r>
      <w:r w:rsidR="00370C08">
        <w:rPr>
          <w:bCs/>
          <w:i/>
          <w:sz w:val="18"/>
          <w:szCs w:val="20"/>
          <w:highlight w:val="lightGray"/>
        </w:rPr>
        <w:t>асписать порядок оплаты).</w:t>
      </w:r>
    </w:p>
    <w:p w14:paraId="46056172" w14:textId="48AF12B8" w:rsidR="00370C08" w:rsidRPr="00370C08" w:rsidRDefault="00370C08" w:rsidP="00370C08">
      <w:pPr>
        <w:pStyle w:val="21"/>
        <w:spacing w:before="0" w:line="240" w:lineRule="auto"/>
        <w:ind w:left="0" w:firstLine="0"/>
        <w:jc w:val="both"/>
        <w:rPr>
          <w:rFonts w:eastAsiaTheme="minorHAnsi" w:cstheme="minorBidi"/>
          <w:bCs/>
          <w:iCs/>
          <w:szCs w:val="20"/>
        </w:rPr>
      </w:pPr>
      <w:r>
        <w:rPr>
          <w:rFonts w:eastAsiaTheme="minorHAnsi" w:cstheme="minorBidi"/>
          <w:bCs/>
          <w:iCs/>
          <w:szCs w:val="20"/>
        </w:rPr>
        <w:t xml:space="preserve">Важно: </w:t>
      </w:r>
      <w:r w:rsidRPr="00370C08">
        <w:rPr>
          <w:rFonts w:eastAsiaTheme="minorHAnsi" w:cstheme="minorBidi"/>
          <w:bCs/>
          <w:iCs/>
          <w:szCs w:val="20"/>
        </w:rPr>
        <w:t xml:space="preserve">для Банка предпочтителен расчет по факту </w:t>
      </w:r>
      <w:r w:rsidR="002E152D">
        <w:rPr>
          <w:rFonts w:eastAsiaTheme="minorHAnsi" w:cstheme="minorBidi"/>
          <w:bCs/>
          <w:iCs/>
          <w:szCs w:val="20"/>
        </w:rPr>
        <w:t>поставки продукции</w:t>
      </w:r>
      <w:r w:rsidRPr="00370C08">
        <w:rPr>
          <w:rFonts w:eastAsiaTheme="minorHAnsi" w:cstheme="minorBidi"/>
          <w:bCs/>
          <w:iCs/>
          <w:szCs w:val="20"/>
        </w:rPr>
        <w:t>, предоставить возможные варианты оплаты за</w:t>
      </w:r>
      <w:r w:rsidR="002E152D">
        <w:rPr>
          <w:rFonts w:eastAsiaTheme="minorHAnsi" w:cstheme="minorBidi"/>
          <w:bCs/>
          <w:iCs/>
          <w:szCs w:val="20"/>
        </w:rPr>
        <w:t xml:space="preserve"> поставленную продукцию</w:t>
      </w:r>
      <w:r w:rsidR="00593C93">
        <w:rPr>
          <w:rFonts w:eastAsiaTheme="minorHAnsi" w:cstheme="minorBidi"/>
          <w:bCs/>
          <w:iCs/>
          <w:szCs w:val="20"/>
        </w:rPr>
        <w:t xml:space="preserve"> с учетом не</w:t>
      </w:r>
      <w:r w:rsidR="009C2C43">
        <w:rPr>
          <w:rFonts w:eastAsiaTheme="minorHAnsi" w:cstheme="minorBidi"/>
          <w:bCs/>
          <w:iCs/>
          <w:szCs w:val="20"/>
          <w:lang w:val="uz-Cyrl-UZ"/>
        </w:rPr>
        <w:t xml:space="preserve"> </w:t>
      </w:r>
      <w:r w:rsidR="00593C93">
        <w:rPr>
          <w:rFonts w:eastAsiaTheme="minorHAnsi" w:cstheme="minorBidi"/>
          <w:bCs/>
          <w:iCs/>
          <w:szCs w:val="20"/>
        </w:rPr>
        <w:t>превышения размера аванса более 50%</w:t>
      </w:r>
      <w:r w:rsidRPr="00370C08">
        <w:rPr>
          <w:rFonts w:eastAsiaTheme="minorHAnsi" w:cstheme="minorBidi"/>
          <w:bCs/>
          <w:iCs/>
          <w:szCs w:val="20"/>
        </w:rPr>
        <w:t>.</w:t>
      </w:r>
    </w:p>
    <w:p w14:paraId="065BE6BC" w14:textId="60EEF0C7"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 xml:space="preserve">Порядок передачи и </w:t>
      </w:r>
      <w:r w:rsidR="00593C93">
        <w:rPr>
          <w:bCs/>
          <w:iCs/>
          <w:szCs w:val="20"/>
        </w:rPr>
        <w:t>о</w:t>
      </w:r>
      <w:r w:rsidR="004F0EF4" w:rsidRPr="00052296">
        <w:rPr>
          <w:bCs/>
          <w:iCs/>
          <w:szCs w:val="20"/>
        </w:rPr>
        <w:t>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14EE5FAE" w:rsidR="00382D4D" w:rsidRPr="007F229D" w:rsidRDefault="00FC0FA0" w:rsidP="006D524C">
      <w:pPr>
        <w:spacing w:before="120" w:after="120" w:line="240" w:lineRule="auto"/>
        <w:jc w:val="both"/>
        <w:rPr>
          <w:rFonts w:cs="Arial"/>
          <w:bCs/>
          <w:szCs w:val="20"/>
        </w:rPr>
      </w:pPr>
      <w:r w:rsidRPr="007F229D">
        <w:rPr>
          <w:rFonts w:cs="Arial"/>
          <w:bCs/>
          <w:szCs w:val="20"/>
        </w:rPr>
        <w:lastRenderedPageBreak/>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0D1BAEAB"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B61406">
      <w:pgSz w:w="11906" w:h="16838"/>
      <w:pgMar w:top="737" w:right="707"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603B" w14:textId="77777777" w:rsidR="007969C9" w:rsidRDefault="007969C9" w:rsidP="004C516D">
      <w:pPr>
        <w:spacing w:after="0" w:line="240" w:lineRule="auto"/>
      </w:pPr>
      <w:r>
        <w:separator/>
      </w:r>
    </w:p>
  </w:endnote>
  <w:endnote w:type="continuationSeparator" w:id="0">
    <w:p w14:paraId="5B5CBF22" w14:textId="77777777" w:rsidR="007969C9" w:rsidRDefault="007969C9"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ADF73" w14:textId="77777777" w:rsidR="007969C9" w:rsidRDefault="007969C9" w:rsidP="004C516D">
      <w:pPr>
        <w:spacing w:after="0" w:line="240" w:lineRule="auto"/>
      </w:pPr>
      <w:r>
        <w:separator/>
      </w:r>
    </w:p>
  </w:footnote>
  <w:footnote w:type="continuationSeparator" w:id="0">
    <w:p w14:paraId="50342024" w14:textId="77777777" w:rsidR="007969C9" w:rsidRDefault="007969C9" w:rsidP="004C516D">
      <w:pPr>
        <w:spacing w:after="0" w:line="240" w:lineRule="auto"/>
      </w:pPr>
      <w:r>
        <w:continuationSeparator/>
      </w:r>
    </w:p>
  </w:footnote>
  <w:footnote w:id="1">
    <w:p w14:paraId="1A1F05A3" w14:textId="77777777" w:rsidR="00593C93" w:rsidRPr="006C4DCA" w:rsidRDefault="00593C93"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20AE"/>
    <w:rsid w:val="00066AE9"/>
    <w:rsid w:val="00070903"/>
    <w:rsid w:val="00071945"/>
    <w:rsid w:val="00073A8F"/>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05634"/>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6939"/>
    <w:rsid w:val="00274C00"/>
    <w:rsid w:val="00275A01"/>
    <w:rsid w:val="00277A0A"/>
    <w:rsid w:val="0028184E"/>
    <w:rsid w:val="0028596D"/>
    <w:rsid w:val="00286641"/>
    <w:rsid w:val="0029613A"/>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2FC8"/>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7CC1"/>
    <w:rsid w:val="004501AC"/>
    <w:rsid w:val="004579D8"/>
    <w:rsid w:val="00462210"/>
    <w:rsid w:val="00463446"/>
    <w:rsid w:val="00467F44"/>
    <w:rsid w:val="0047038B"/>
    <w:rsid w:val="004770BC"/>
    <w:rsid w:val="00483DCD"/>
    <w:rsid w:val="00484D58"/>
    <w:rsid w:val="00485653"/>
    <w:rsid w:val="00490B47"/>
    <w:rsid w:val="00493427"/>
    <w:rsid w:val="004942B9"/>
    <w:rsid w:val="004A7BA6"/>
    <w:rsid w:val="004B07A8"/>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3C93"/>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8BD"/>
    <w:rsid w:val="0063230C"/>
    <w:rsid w:val="00633E34"/>
    <w:rsid w:val="00634BEA"/>
    <w:rsid w:val="00635637"/>
    <w:rsid w:val="00636020"/>
    <w:rsid w:val="00637631"/>
    <w:rsid w:val="006466AC"/>
    <w:rsid w:val="00646ED4"/>
    <w:rsid w:val="006539A2"/>
    <w:rsid w:val="0065615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863E5"/>
    <w:rsid w:val="0079429A"/>
    <w:rsid w:val="007966E0"/>
    <w:rsid w:val="007969C9"/>
    <w:rsid w:val="007A46C8"/>
    <w:rsid w:val="007C0C4F"/>
    <w:rsid w:val="007C1760"/>
    <w:rsid w:val="007C1767"/>
    <w:rsid w:val="007C64A7"/>
    <w:rsid w:val="007D46D7"/>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6332"/>
    <w:rsid w:val="008A7B5F"/>
    <w:rsid w:val="008B4707"/>
    <w:rsid w:val="008B563A"/>
    <w:rsid w:val="008B5B43"/>
    <w:rsid w:val="008C1F83"/>
    <w:rsid w:val="008C36DE"/>
    <w:rsid w:val="008C42C3"/>
    <w:rsid w:val="008D2EF0"/>
    <w:rsid w:val="008D5CC9"/>
    <w:rsid w:val="008D7280"/>
    <w:rsid w:val="008E532D"/>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6777B"/>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2C43"/>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1406"/>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0FBC"/>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2750A"/>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7FFB"/>
    <w:rsid w:val="00F0521E"/>
    <w:rsid w:val="00F10ABE"/>
    <w:rsid w:val="00F111C4"/>
    <w:rsid w:val="00F12238"/>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965C9"/>
    <w:rsid w:val="00FA4EF5"/>
    <w:rsid w:val="00FA6841"/>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6880DE-1BAC-4513-A98E-142EB1AA7B4D}">
  <ds:schemaRefs>
    <ds:schemaRef ds:uri="http://schemas.openxmlformats.org/officeDocument/2006/bibliography"/>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Ахмедов Дилшод Исматуллаевич</cp:lastModifiedBy>
  <cp:revision>40</cp:revision>
  <cp:lastPrinted>2014-11-21T14:53:00Z</cp:lastPrinted>
  <dcterms:created xsi:type="dcterms:W3CDTF">2025-08-26T04:18:00Z</dcterms:created>
  <dcterms:modified xsi:type="dcterms:W3CDTF">2025-12-15T12:42:00Z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