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17BB4B66"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w:t>
      </w:r>
      <w:r w:rsidR="00002D81">
        <w:rPr>
          <w:rFonts w:cs="Arial"/>
          <w:szCs w:val="20"/>
        </w:rPr>
        <w:t xml:space="preserve">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4EAAA014"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w:t>
      </w:r>
      <w:r w:rsidR="008918AF">
        <w:rPr>
          <w:rFonts w:ascii="Arial" w:hAnsi="Arial" w:cs="Arial"/>
          <w:b/>
          <w:color w:val="auto"/>
          <w:sz w:val="20"/>
          <w:szCs w:val="20"/>
        </w:rPr>
        <w:t xml:space="preserve">поставок </w:t>
      </w:r>
      <w:r w:rsidRPr="00285072">
        <w:rPr>
          <w:rFonts w:ascii="Arial" w:hAnsi="Arial" w:cs="Arial"/>
          <w:b/>
          <w:color w:val="auto"/>
          <w:sz w:val="20"/>
          <w:szCs w:val="20"/>
        </w:rPr>
        <w:t>аналогичн</w:t>
      </w:r>
      <w:r w:rsidR="008918AF">
        <w:rPr>
          <w:rFonts w:ascii="Arial" w:hAnsi="Arial" w:cs="Arial"/>
          <w:b/>
          <w:color w:val="auto"/>
          <w:sz w:val="20"/>
          <w:szCs w:val="20"/>
        </w:rPr>
        <w:t>ой продукции</w:t>
      </w:r>
      <w:r w:rsidR="001C3F1D">
        <w:rPr>
          <w:rFonts w:ascii="Arial" w:hAnsi="Arial" w:cs="Arial"/>
          <w:b/>
          <w:color w:val="auto"/>
          <w:sz w:val="20"/>
          <w:szCs w:val="20"/>
        </w:rPr>
        <w:t xml:space="preserve"> </w:t>
      </w:r>
      <w:r w:rsidR="008216FB" w:rsidRPr="000F7152">
        <w:rPr>
          <w:rFonts w:ascii="Arial" w:hAnsi="Arial" w:cs="Arial"/>
          <w:b/>
          <w:color w:val="auto"/>
          <w:sz w:val="20"/>
          <w:szCs w:val="20"/>
        </w:rPr>
        <w:t>за 202</w:t>
      </w:r>
      <w:r w:rsidR="000F7152">
        <w:rPr>
          <w:rFonts w:ascii="Arial" w:hAnsi="Arial" w:cs="Arial"/>
          <w:b/>
          <w:color w:val="auto"/>
          <w:sz w:val="20"/>
          <w:szCs w:val="20"/>
        </w:rPr>
        <w:t>2</w:t>
      </w:r>
      <w:r w:rsidR="008216FB" w:rsidRPr="000F7152">
        <w:rPr>
          <w:rFonts w:ascii="Arial" w:hAnsi="Arial" w:cs="Arial"/>
          <w:b/>
          <w:color w:val="auto"/>
          <w:sz w:val="20"/>
          <w:szCs w:val="20"/>
        </w:rPr>
        <w:t>-202</w:t>
      </w:r>
      <w:r w:rsidR="008918AF">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4D4BAD6"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w:t>
      </w:r>
      <w:r w:rsidR="008918AF">
        <w:rPr>
          <w:rFonts w:cs="Arial"/>
          <w:sz w:val="22"/>
        </w:rPr>
        <w:t xml:space="preserve">рекомендации заказчиков и </w:t>
      </w:r>
      <w:r w:rsidR="000F7152" w:rsidRPr="000F7152">
        <w:rPr>
          <w:rFonts w:cs="Arial"/>
          <w:sz w:val="22"/>
        </w:rPr>
        <w:t xml:space="preserve">отзывы о выполнении </w:t>
      </w:r>
      <w:r w:rsidR="008918AF">
        <w:rPr>
          <w:rFonts w:cs="Arial"/>
          <w:sz w:val="22"/>
        </w:rPr>
        <w:t>поставок</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CED1" w14:textId="77777777" w:rsidR="00C32845" w:rsidRDefault="00C32845" w:rsidP="0052444A">
      <w:pPr>
        <w:spacing w:after="0" w:line="240" w:lineRule="auto"/>
      </w:pPr>
      <w:r>
        <w:separator/>
      </w:r>
    </w:p>
  </w:endnote>
  <w:endnote w:type="continuationSeparator" w:id="0">
    <w:p w14:paraId="2304B63A" w14:textId="77777777" w:rsidR="00C32845" w:rsidRDefault="00C3284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B11B" w14:textId="77777777" w:rsidR="00C32845" w:rsidRDefault="00C32845" w:rsidP="0052444A">
      <w:pPr>
        <w:spacing w:after="0" w:line="240" w:lineRule="auto"/>
      </w:pPr>
      <w:r>
        <w:separator/>
      </w:r>
    </w:p>
  </w:footnote>
  <w:footnote w:type="continuationSeparator" w:id="0">
    <w:p w14:paraId="53779565" w14:textId="77777777" w:rsidR="00C32845" w:rsidRDefault="00C3284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18AF"/>
    <w:rsid w:val="00893A7A"/>
    <w:rsid w:val="008A0B40"/>
    <w:rsid w:val="00931A70"/>
    <w:rsid w:val="00957ED9"/>
    <w:rsid w:val="00967705"/>
    <w:rsid w:val="00995F3F"/>
    <w:rsid w:val="00A146BA"/>
    <w:rsid w:val="00A16881"/>
    <w:rsid w:val="00A76987"/>
    <w:rsid w:val="00AB1D11"/>
    <w:rsid w:val="00AF0A58"/>
    <w:rsid w:val="00AF7445"/>
    <w:rsid w:val="00B054EF"/>
    <w:rsid w:val="00B131F0"/>
    <w:rsid w:val="00B311A7"/>
    <w:rsid w:val="00B31B96"/>
    <w:rsid w:val="00B7046C"/>
    <w:rsid w:val="00BA706F"/>
    <w:rsid w:val="00BC3A11"/>
    <w:rsid w:val="00C23C12"/>
    <w:rsid w:val="00C32845"/>
    <w:rsid w:val="00C365B3"/>
    <w:rsid w:val="00C379DB"/>
    <w:rsid w:val="00C87364"/>
    <w:rsid w:val="00CC0AE9"/>
    <w:rsid w:val="00CC3CB9"/>
    <w:rsid w:val="00CD7445"/>
    <w:rsid w:val="00D42B78"/>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5</cp:revision>
  <dcterms:created xsi:type="dcterms:W3CDTF">2025-08-26T11:25:00Z</dcterms:created>
  <dcterms:modified xsi:type="dcterms:W3CDTF">2025-10-17T06:23:00Z</dcterms:modified>
</cp:coreProperties>
</file>