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C85E" w14:textId="206CDA30" w:rsidR="005A741A" w:rsidRPr="005A741A" w:rsidRDefault="005A741A" w:rsidP="005A741A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cs="Arial"/>
          <w:szCs w:val="20"/>
        </w:rPr>
        <w:t xml:space="preserve">                 </w:t>
      </w:r>
      <w:r w:rsidRPr="005A741A">
        <w:rPr>
          <w:rFonts w:ascii="Times New Roman" w:hAnsi="Times New Roman" w:cs="Times New Roman"/>
          <w:sz w:val="24"/>
          <w:szCs w:val="24"/>
          <w:lang w:val="uz-Cyrl-UZ"/>
        </w:rPr>
        <w:t>Илова</w:t>
      </w:r>
      <w:r w:rsidRPr="005A741A">
        <w:rPr>
          <w:rFonts w:ascii="Times New Roman" w:hAnsi="Times New Roman" w:cs="Times New Roman"/>
          <w:sz w:val="24"/>
          <w:szCs w:val="24"/>
          <w:lang w:val="uz-Cyrl-UZ"/>
        </w:rPr>
        <w:t xml:space="preserve"> №</w:t>
      </w:r>
      <w:r w:rsidRPr="005A741A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5A741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7ADFD82A" w14:textId="54B5A18E" w:rsidR="005A741A" w:rsidRPr="005A741A" w:rsidRDefault="005A741A" w:rsidP="005A741A">
      <w:pPr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</w:t>
      </w:r>
      <w:r w:rsidRPr="005A741A">
        <w:rPr>
          <w:rFonts w:ascii="Times New Roman" w:hAnsi="Times New Roman" w:cs="Times New Roman"/>
          <w:sz w:val="24"/>
          <w:szCs w:val="24"/>
          <w:lang w:val="uz-Cyrl-UZ"/>
        </w:rPr>
        <w:t>Танлов ҳужжатларига</w:t>
      </w:r>
    </w:p>
    <w:p w14:paraId="41F54A2D" w14:textId="6A2725BE" w:rsidR="008F02EC" w:rsidRPr="00F46A17" w:rsidRDefault="001D59B6" w:rsidP="00A00F93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F46A17">
        <w:rPr>
          <w:rFonts w:ascii="Times New Roman" w:hAnsi="Times New Roman" w:cs="Times New Roman"/>
          <w:b/>
          <w:sz w:val="24"/>
          <w:szCs w:val="24"/>
          <w:lang w:val="uz-Cyrl-UZ"/>
        </w:rPr>
        <w:t>24/7 КАПСУЛА ТАЙЁРЛАШ БЎЙИЧА ТЕХНИК ТАЛАБ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3260"/>
        <w:gridCol w:w="5528"/>
      </w:tblGrid>
      <w:tr w:rsidR="00F46A17" w:rsidRPr="00F46A17" w14:paraId="623812B4" w14:textId="77777777" w:rsidTr="00D517D9">
        <w:trPr>
          <w:trHeight w:val="699"/>
        </w:trPr>
        <w:tc>
          <w:tcPr>
            <w:tcW w:w="568" w:type="dxa"/>
            <w:vAlign w:val="center"/>
          </w:tcPr>
          <w:p w14:paraId="7A2B6FEB" w14:textId="77777777" w:rsidR="004D63F5" w:rsidRPr="00F46A17" w:rsidRDefault="004D63F5" w:rsidP="00A22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260" w:type="dxa"/>
            <w:vAlign w:val="center"/>
          </w:tcPr>
          <w:p w14:paraId="6F7186D3" w14:textId="77777777" w:rsidR="004D63F5" w:rsidRPr="00F46A17" w:rsidRDefault="004D63F5" w:rsidP="00A22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Талаблар</w:t>
            </w:r>
          </w:p>
        </w:tc>
        <w:tc>
          <w:tcPr>
            <w:tcW w:w="5528" w:type="dxa"/>
            <w:vAlign w:val="center"/>
          </w:tcPr>
          <w:p w14:paraId="714E419D" w14:textId="77777777" w:rsidR="004D63F5" w:rsidRPr="00F46A17" w:rsidRDefault="00FE5765" w:rsidP="00A22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Изоҳ</w:t>
            </w:r>
          </w:p>
        </w:tc>
      </w:tr>
      <w:tr w:rsidR="00F46A17" w:rsidRPr="00F46A17" w14:paraId="73FAFA43" w14:textId="77777777" w:rsidTr="00961AB8">
        <w:tc>
          <w:tcPr>
            <w:tcW w:w="568" w:type="dxa"/>
            <w:vAlign w:val="center"/>
          </w:tcPr>
          <w:p w14:paraId="0CCD3E81" w14:textId="77777777" w:rsidR="00D74AE6" w:rsidRPr="00F46A17" w:rsidRDefault="00D74AE6" w:rsidP="00E317CD">
            <w:pPr>
              <w:pStyle w:val="a6"/>
              <w:numPr>
                <w:ilvl w:val="0"/>
                <w:numId w:val="2"/>
              </w:numPr>
              <w:ind w:left="112" w:right="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3260" w:type="dxa"/>
            <w:vAlign w:val="center"/>
          </w:tcPr>
          <w:p w14:paraId="38E39289" w14:textId="04C03461" w:rsidR="00D74AE6" w:rsidRPr="00F46A17" w:rsidRDefault="00D51383" w:rsidP="00D51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Капсула</w:t>
            </w:r>
            <w:r w:rsidR="00D74AE6" w:rsidRPr="00F46A1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таснифи</w:t>
            </w:r>
          </w:p>
          <w:p w14:paraId="0D796A0A" w14:textId="1C7FAC2D" w:rsidR="00E24954" w:rsidRPr="00F46A17" w:rsidRDefault="00E24954" w:rsidP="00D5138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528" w:type="dxa"/>
            <w:shd w:val="clear" w:color="auto" w:fill="auto"/>
          </w:tcPr>
          <w:p w14:paraId="05E5B410" w14:textId="71520C6F" w:rsidR="00B53D04" w:rsidRPr="00F46A17" w:rsidRDefault="00F97115" w:rsidP="00B53D0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Каспула</w:t>
            </w:r>
            <w:r w:rsidR="00B53D04" w:rsidRPr="00F46A1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қуйидагича бўлиши талаб этилади:</w:t>
            </w:r>
          </w:p>
          <w:p w14:paraId="583986A7" w14:textId="77777777" w:rsidR="00B53D04" w:rsidRPr="00F46A17" w:rsidRDefault="00B53D04" w:rsidP="00B5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- 1 дона банкомат жойлашиши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зарур</w:t>
            </w:r>
            <w:proofErr w:type="spellEnd"/>
          </w:p>
          <w:p w14:paraId="31EFA164" w14:textId="769C25F2" w:rsidR="00B53D04" w:rsidRPr="00F46A17" w:rsidRDefault="00B53D04" w:rsidP="00B53D0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Ўлчамлари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узунлиги-</w:t>
            </w:r>
            <w:r w:rsidR="009B49BF" w:rsidRPr="00F46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30B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80</w:t>
            </w:r>
            <w:r w:rsidR="009B49BF" w:rsidRPr="00F46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мм,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эни-</w:t>
            </w:r>
            <w:r w:rsidR="009B49BF" w:rsidRPr="00F46A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130B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="009B49BF" w:rsidRPr="00F46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мм, баландлиги-2</w:t>
            </w:r>
            <w:r w:rsidR="00BA6127" w:rsidRPr="00F46A1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0 мм;  </w:t>
            </w:r>
          </w:p>
          <w:p w14:paraId="510F424F" w14:textId="0825DF57" w:rsidR="00B53D04" w:rsidRPr="00F46A17" w:rsidRDefault="00B53D04" w:rsidP="00B53D0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Металл </w:t>
            </w:r>
            <w:r w:rsidR="00C1130B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лист ва алюкобонд уйғунлашган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14:paraId="516FA764" w14:textId="35375F69" w:rsidR="00B53D04" w:rsidRPr="00F46A17" w:rsidRDefault="00B53D04" w:rsidP="00B53D0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Артофи банк бренди ранги талабидан келиб чиқиб 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яшил ва тўқ яшил рангларга ьўйялган метал ласитдан иборат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(</w:t>
            </w:r>
            <w:r w:rsidR="00C1130B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яшил 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PIGMENT GREEN,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тўқ яшил 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BRUNSWICK GREEN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9B49B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олди томони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алюмин композит панел билан қопланади.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Алюмин композит панел иловада келтирилган банк бренди рангида белгиланган технология асосида заводда ишлаб чиқарилган (мувофиқлик сертификатига эга), қалинлиги 4 мм</w:t>
            </w:r>
            <w:r w:rsidR="009B49B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ёки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унданюқори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бўлиши шарт. </w:t>
            </w:r>
          </w:p>
          <w:p w14:paraId="4375873D" w14:textId="2DA59389" w:rsidR="00B53D04" w:rsidRPr="00F46A17" w:rsidRDefault="00B53D04" w:rsidP="00B53D0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Ички томони қалинлиги  термо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қоплама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билан қопланиши шарт. 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Ички кисми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мм қалинликдаги синтифон билан қопланиши зарур;</w:t>
            </w:r>
          </w:p>
          <w:p w14:paraId="0ED1F5D2" w14:textId="2BB9F005" w:rsidR="00B53D04" w:rsidRPr="00F46A17" w:rsidRDefault="00B53D04" w:rsidP="00B53D0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Каспула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ички пол қисми 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том қисми 30х20, олд қисми 20х20, карскас кучайтириш учун 30х30 бўлган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профил билан металл каркас бўлиши, ташқи пол қисми 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60х40х3мм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профил устидан 4 мм релиефли қора рангли лис билан қопланиши лозим;</w:t>
            </w:r>
          </w:p>
          <w:p w14:paraId="27D037C8" w14:textId="77777777" w:rsidR="00B53D04" w:rsidRPr="00F46A17" w:rsidRDefault="00B53D04" w:rsidP="00B53D0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 Ёритиш учун 2 дона 1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Watt квадрат лет панелдан фойдаланади;</w:t>
            </w:r>
          </w:p>
          <w:p w14:paraId="79F8B9DC" w14:textId="30BABD43" w:rsidR="00B53D04" w:rsidRPr="00F46A17" w:rsidRDefault="00F97115" w:rsidP="00B53D0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Каспула</w:t>
            </w:r>
            <w:r w:rsidR="00B53D04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 барча чироқлар тунда автоматик ёниши учун махсус мослама ўрнатилиши, ва қоронғуликда автоматик ёниб, ёруғликда автоматик ўчиши керак;</w:t>
            </w:r>
          </w:p>
          <w:p w14:paraId="55FF34B1" w14:textId="0FB40C4E" w:rsidR="00B53D04" w:rsidRPr="00F46A17" w:rsidRDefault="00B53D04" w:rsidP="00B53D0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 Том қисмидан қор-ёмғир сувлари тўсиқсиз тушуб кетиши учун тарнов қувурларидан фойдаланилиши керак. Шунингдек қувурда кескин бурилишлар қўлланилмасин.</w:t>
            </w:r>
          </w:p>
          <w:p w14:paraId="3A95493C" w14:textId="2F51D680" w:rsidR="00B53D04" w:rsidRPr="00F46A17" w:rsidRDefault="00B53D04" w:rsidP="00B53D0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Капсуларинг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икки томонида ёниб турувчи «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BANKOMAT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» ёзуви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ва банк бренди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ўрнатилиши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керак;</w:t>
            </w:r>
          </w:p>
          <w:p w14:paraId="0C2761F6" w14:textId="79DD00F8" w:rsidR="00B53D04" w:rsidRPr="00F46A17" w:rsidRDefault="00B53D04" w:rsidP="00B53D0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Каспула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нинг олд томонида ёниб турувчи «</w:t>
            </w:r>
            <w:r w:rsidR="005A41FA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Hamkor 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bank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» ёзуви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ҳамда банк бренди 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ўрнатилиши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керак;</w:t>
            </w:r>
          </w:p>
          <w:p w14:paraId="5DE5C1B4" w14:textId="43C251FF" w:rsidR="005A616F" w:rsidRPr="00F46A17" w:rsidRDefault="00B53D04" w:rsidP="00B53D0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Каспула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нинг 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олди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ички қисмида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банкомат ва кондиционерга сервис хизмати кўрсатиш учун эшик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(люк)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бўлиши керак</w:t>
            </w:r>
          </w:p>
          <w:p w14:paraId="5244FE17" w14:textId="604AFF60" w:rsidR="00B53D04" w:rsidRPr="00F46A17" w:rsidRDefault="00F97115" w:rsidP="00B53D0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B53D04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Совутиш тизими учун 9 кВт</w:t>
            </w:r>
            <w:r w:rsidR="00CC388C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(LOW WOLTAGE)</w:t>
            </w:r>
            <w:r w:rsidR="00B53D04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қувватли янги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B53D04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кондиционер ўрнатилади;</w:t>
            </w:r>
          </w:p>
          <w:p w14:paraId="3BD4A12E" w14:textId="5ACE49E6" w:rsidR="00B53D04" w:rsidRPr="00F46A17" w:rsidRDefault="00B53D04" w:rsidP="00B53D0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Капсула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том қисмида кран билан кўтариш учун 4 та илгак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(кранштейн)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бўлиши лозим.</w:t>
            </w:r>
          </w:p>
          <w:p w14:paraId="67383FF8" w14:textId="034A46C4" w:rsidR="00392EB6" w:rsidRPr="00F46A17" w:rsidRDefault="00B53D04" w:rsidP="005A616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 xml:space="preserve">- 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Каспула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ичига банкомат ўрнатилиб синтифон билан тўлиқ изоляция қилингач, том қисмида ўрнатилган илгаклардан кўтариб транспортировка қилиш учун мўлжалланган бўлиши шарт. 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Каспула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таг қимида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банкомат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урнатиш учун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мустаҳкам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махсус 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поддон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(с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ка)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ўрнатилиши шарт.</w:t>
            </w:r>
          </w:p>
        </w:tc>
      </w:tr>
      <w:tr w:rsidR="00F46A17" w:rsidRPr="00F46A17" w14:paraId="07D4D121" w14:textId="77777777" w:rsidTr="00961AB8">
        <w:tc>
          <w:tcPr>
            <w:tcW w:w="568" w:type="dxa"/>
            <w:vAlign w:val="center"/>
          </w:tcPr>
          <w:p w14:paraId="7E5FCF20" w14:textId="77777777" w:rsidR="003B0219" w:rsidRPr="00F46A17" w:rsidRDefault="003B0219" w:rsidP="005C0815">
            <w:pPr>
              <w:pStyle w:val="a6"/>
              <w:numPr>
                <w:ilvl w:val="0"/>
                <w:numId w:val="2"/>
              </w:numPr>
              <w:ind w:left="112" w:right="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3260" w:type="dxa"/>
            <w:vAlign w:val="center"/>
          </w:tcPr>
          <w:p w14:paraId="3C9A0951" w14:textId="757A43BB" w:rsidR="003B0219" w:rsidRPr="00F46A17" w:rsidRDefault="00C967BD" w:rsidP="00D51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Банк логотипига мослиги ва ранглар</w:t>
            </w:r>
          </w:p>
        </w:tc>
        <w:tc>
          <w:tcPr>
            <w:tcW w:w="5528" w:type="dxa"/>
          </w:tcPr>
          <w:p w14:paraId="7C644AA7" w14:textId="77777777" w:rsidR="007A30FB" w:rsidRPr="00F46A17" w:rsidRDefault="007A30FB" w:rsidP="007A30FB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Қўлланилувчи материал ва жихозлар:</w:t>
            </w:r>
          </w:p>
          <w:p w14:paraId="2E90EDE4" w14:textId="0BAEE622" w:rsidR="007A30FB" w:rsidRPr="00F46A17" w:rsidRDefault="007A30FB" w:rsidP="007A30F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 Ёниб турувчи банк номи</w:t>
            </w:r>
            <w:r w:rsidR="00CC388C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“Hamkor bank”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логотиб ва </w:t>
            </w:r>
            <w:r w:rsidR="00CC388C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“BANKOMAT”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белгиларини тайёрлашда 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полиметил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метакрилат (акрил RESPECT №404)дан фойдаланилади;</w:t>
            </w:r>
          </w:p>
          <w:p w14:paraId="09031C2C" w14:textId="77777777" w:rsidR="007A30FB" w:rsidRPr="00F46A17" w:rsidRDefault="007A30FB" w:rsidP="007A30F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белгиларни ичкидан ёритиш учун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1,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highlight w:val="yellow"/>
                <w:lang w:val="uz-Cyrl-UZ"/>
              </w:rPr>
              <w:t>5 Watt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кучланишли, лупали герметик светодиодлардан фойдаланилади;</w:t>
            </w:r>
          </w:p>
          <w:p w14:paraId="575C7D61" w14:textId="0DF4D2C3" w:rsidR="007A30FB" w:rsidRPr="00F46A17" w:rsidRDefault="007A30FB" w:rsidP="007A30F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 w:rsidR="00F97115" w:rsidRPr="00F46A17">
              <w:rPr>
                <w:rFonts w:ascii="Times New Roman" w:hAnsi="Times New Roman" w:cs="Times New Roman"/>
                <w:sz w:val="24"/>
                <w:szCs w:val="24"/>
                <w:highlight w:val="yellow"/>
                <w:lang w:val="uz-Cyrl-UZ"/>
              </w:rPr>
              <w:t>Каспула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highlight w:val="yellow"/>
                <w:lang w:val="uz-Cyrl-UZ"/>
              </w:rPr>
              <w:t xml:space="preserve"> 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highlight w:val="yellow"/>
                <w:lang w:val="uz-Cyrl-UZ"/>
              </w:rPr>
              <w:t>6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highlight w:val="yellow"/>
                <w:lang w:val="uz-Cyrl-UZ"/>
              </w:rPr>
              <w:t>0х</w:t>
            </w:r>
            <w:r w:rsidR="005A616F" w:rsidRPr="00F46A17">
              <w:rPr>
                <w:rFonts w:ascii="Times New Roman" w:hAnsi="Times New Roman" w:cs="Times New Roman"/>
                <w:sz w:val="24"/>
                <w:szCs w:val="24"/>
                <w:highlight w:val="yellow"/>
                <w:lang w:val="uz-Cyrl-UZ"/>
              </w:rPr>
              <w:t>4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highlight w:val="yellow"/>
                <w:lang w:val="uz-Cyrl-UZ"/>
              </w:rPr>
              <w:t>0х3мм металл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профиллардан мустаҳкам пайвандланган яхлит конструкцияли бўлиши шарт;</w:t>
            </w:r>
          </w:p>
          <w:p w14:paraId="4B1E80EC" w14:textId="0B9D2B25" w:rsidR="00161217" w:rsidRPr="00F46A17" w:rsidRDefault="00161217" w:rsidP="007A30F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C388C" w:rsidRPr="00F4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англари</w:t>
            </w:r>
          </w:p>
          <w:p w14:paraId="6C44C62F" w14:textId="77777777" w:rsidR="00161217" w:rsidRPr="00F46A17" w:rsidRDefault="00161217" w:rsidP="007A3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73DADC" w14:textId="272A3007" w:rsidR="00161217" w:rsidRPr="00F46A17" w:rsidRDefault="00CC388C" w:rsidP="007A3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A1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8C1620" wp14:editId="35021E5A">
                  <wp:extent cx="2389517" cy="1648884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450" cy="168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9FDF0B" w14:textId="77777777" w:rsidR="00161217" w:rsidRPr="00F46A17" w:rsidRDefault="00161217" w:rsidP="007A3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3CA0E1" w14:textId="77777777" w:rsidR="00161217" w:rsidRPr="00F46A17" w:rsidRDefault="00161217" w:rsidP="007A3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F4C98E" w14:textId="77777777" w:rsidR="00161217" w:rsidRPr="00F46A17" w:rsidRDefault="00161217" w:rsidP="007A3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E5230D" w14:textId="77777777" w:rsidR="00161217" w:rsidRPr="00F46A17" w:rsidRDefault="00161217" w:rsidP="007A3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7E9B16" w14:textId="77777777" w:rsidR="00161217" w:rsidRPr="00F46A17" w:rsidRDefault="00161217" w:rsidP="007A3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109460" w14:textId="77777777" w:rsidR="00161217" w:rsidRPr="00F46A17" w:rsidRDefault="00161217" w:rsidP="007A3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190A9B" w14:textId="77777777" w:rsidR="00161217" w:rsidRPr="00F46A17" w:rsidRDefault="00161217" w:rsidP="007A3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B8AD15" w14:textId="77777777" w:rsidR="00161217" w:rsidRPr="00F46A17" w:rsidRDefault="00161217" w:rsidP="007A30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6A17" w:rsidRPr="00F46A17" w14:paraId="43E36A88" w14:textId="77777777" w:rsidTr="00161217">
        <w:trPr>
          <w:trHeight w:val="3168"/>
        </w:trPr>
        <w:tc>
          <w:tcPr>
            <w:tcW w:w="568" w:type="dxa"/>
            <w:vAlign w:val="center"/>
          </w:tcPr>
          <w:p w14:paraId="0A6791F1" w14:textId="77777777" w:rsidR="00032E7B" w:rsidRPr="00F46A17" w:rsidRDefault="00032E7B" w:rsidP="005C0815">
            <w:pPr>
              <w:pStyle w:val="a6"/>
              <w:numPr>
                <w:ilvl w:val="0"/>
                <w:numId w:val="2"/>
              </w:numPr>
              <w:ind w:left="112" w:right="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3260" w:type="dxa"/>
            <w:vAlign w:val="center"/>
          </w:tcPr>
          <w:p w14:paraId="425691CF" w14:textId="77777777" w:rsidR="00032E7B" w:rsidRPr="00F46A17" w:rsidRDefault="00032E7B" w:rsidP="00D51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b/>
                <w:sz w:val="24"/>
                <w:szCs w:val="24"/>
              </w:rPr>
              <w:t>Электр</w:t>
            </w:r>
            <w:r w:rsidR="00A12F26" w:rsidRPr="00F46A1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тизими учун материал ва </w:t>
            </w:r>
            <w:proofErr w:type="spellStart"/>
            <w:r w:rsidRPr="00F46A17">
              <w:rPr>
                <w:rFonts w:ascii="Times New Roman" w:hAnsi="Times New Roman" w:cs="Times New Roman"/>
                <w:b/>
                <w:sz w:val="24"/>
                <w:szCs w:val="24"/>
              </w:rPr>
              <w:t>жи</w:t>
            </w:r>
            <w:proofErr w:type="spellEnd"/>
            <w:r w:rsidR="00A12F26" w:rsidRPr="00F46A1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ҳ</w:t>
            </w:r>
            <w:r w:rsidRPr="00F46A1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озлар</w:t>
            </w:r>
          </w:p>
        </w:tc>
        <w:tc>
          <w:tcPr>
            <w:tcW w:w="5528" w:type="dxa"/>
          </w:tcPr>
          <w:p w14:paraId="0D8A89BC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Лед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лента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 м.</w:t>
            </w:r>
          </w:p>
          <w:p w14:paraId="16D2AB4C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Лед короб (алюмин) – 7 м.</w:t>
            </w:r>
          </w:p>
          <w:p w14:paraId="2B023D5B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Автомат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дона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25лик</w:t>
            </w:r>
          </w:p>
          <w:p w14:paraId="0FF88F1F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Автомат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 дона 16 лик</w:t>
            </w:r>
          </w:p>
          <w:p w14:paraId="4D97618B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Электр автомат 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урнатиш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учун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кути  </w:t>
            </w:r>
          </w:p>
          <w:p w14:paraId="4385DDB3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Розетка 2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дона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талик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96EB75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Розетка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дона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талик</w:t>
            </w:r>
          </w:p>
          <w:p w14:paraId="15D3894D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Кабел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,5х2)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20,5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14:paraId="6F46FF60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Кабел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(2,5х2)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7,5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14:paraId="11BFF842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Люк 1 дона</w:t>
            </w:r>
          </w:p>
          <w:p w14:paraId="0CA3A6EA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Изолента 2 дона  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D47158D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Ташқи р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еклама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ёритгич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олд қисмига, акрил (банк логотипи) 1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дона </w:t>
            </w:r>
          </w:p>
          <w:p w14:paraId="2B12CB6B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Ташқи р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еклама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ёритгич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олд қисмига, акрил (“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Hamkor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” номи) 1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дона</w:t>
            </w:r>
          </w:p>
          <w:p w14:paraId="0B1291D4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Ташқи р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еклама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ёритгич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ён қисмига, акрил (банк логотипи) 2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дона</w:t>
            </w:r>
          </w:p>
          <w:p w14:paraId="62713034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Ташқи р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еклама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ёритгич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ён қисмига, акрил (“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BANKOMAT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” ёзуви) 2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дона</w:t>
            </w:r>
          </w:p>
          <w:p w14:paraId="2B5331F4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Блок питания 3 дона  </w:t>
            </w:r>
          </w:p>
          <w:p w14:paraId="31B0292B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Фото реле</w:t>
            </w:r>
            <w:proofErr w:type="gram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дона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28340E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Лед лампа 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(12талик) 2 дона</w:t>
            </w:r>
          </w:p>
          <w:p w14:paraId="7761EA54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Видеорегистратор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овозли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МП  1 дона </w:t>
            </w:r>
          </w:p>
          <w:p w14:paraId="02679247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диск 1ТБ 1 дона  </w:t>
            </w:r>
          </w:p>
          <w:p w14:paraId="5A6367B6" w14:textId="77777777" w:rsidR="00CC388C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Кондиционер (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WOLTAGE</w:t>
            </w: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) 9 талик  1 дона </w:t>
            </w:r>
          </w:p>
          <w:p w14:paraId="143EAF9A" w14:textId="328E9A9F" w:rsidR="00032E7B" w:rsidRPr="00F46A17" w:rsidRDefault="00CC388C" w:rsidP="00CC388C">
            <w:pPr>
              <w:pStyle w:val="a6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Кранштайн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кондиционер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урнатиш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учун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1 комплект</w:t>
            </w:r>
          </w:p>
        </w:tc>
      </w:tr>
      <w:tr w:rsidR="00F46A17" w:rsidRPr="00F46A17" w14:paraId="30ACC522" w14:textId="77777777" w:rsidTr="00161217">
        <w:trPr>
          <w:trHeight w:val="3168"/>
        </w:trPr>
        <w:tc>
          <w:tcPr>
            <w:tcW w:w="568" w:type="dxa"/>
            <w:vAlign w:val="center"/>
          </w:tcPr>
          <w:p w14:paraId="60ADC571" w14:textId="77777777" w:rsidR="00D51383" w:rsidRPr="00F46A17" w:rsidRDefault="00D51383" w:rsidP="005C0815">
            <w:pPr>
              <w:pStyle w:val="a6"/>
              <w:numPr>
                <w:ilvl w:val="0"/>
                <w:numId w:val="2"/>
              </w:numPr>
              <w:ind w:left="112" w:right="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3260" w:type="dxa"/>
            <w:vAlign w:val="center"/>
          </w:tcPr>
          <w:p w14:paraId="057C68CE" w14:textId="3558C34D" w:rsidR="00D51383" w:rsidRPr="00F46A17" w:rsidRDefault="00D51383" w:rsidP="00D51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46A1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Қурилиш материаллари</w:t>
            </w:r>
          </w:p>
        </w:tc>
        <w:tc>
          <w:tcPr>
            <w:tcW w:w="5528" w:type="dxa"/>
          </w:tcPr>
          <w:p w14:paraId="5EC3AEC7" w14:textId="77777777" w:rsidR="00D51383" w:rsidRPr="00F46A17" w:rsidRDefault="00D51383" w:rsidP="00D51383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(60х40)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полига</w:t>
            </w:r>
            <w:proofErr w:type="spellEnd"/>
          </w:p>
          <w:p w14:paraId="1414F671" w14:textId="77777777" w:rsidR="00D51383" w:rsidRPr="00F46A17" w:rsidRDefault="00D51383" w:rsidP="00D51383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(30х20)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томига</w:t>
            </w:r>
            <w:proofErr w:type="spellEnd"/>
          </w:p>
          <w:p w14:paraId="033F00FB" w14:textId="77777777" w:rsidR="00D51383" w:rsidRPr="00F46A17" w:rsidRDefault="00D51383" w:rsidP="00D51383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(20х20)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олд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қисмига</w:t>
            </w:r>
            <w:proofErr w:type="spellEnd"/>
          </w:p>
          <w:p w14:paraId="23154BF1" w14:textId="77777777" w:rsidR="00D51383" w:rsidRPr="00F46A17" w:rsidRDefault="00D51383" w:rsidP="00D51383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(30х30) каркас усиления</w:t>
            </w:r>
          </w:p>
          <w:p w14:paraId="030F1D38" w14:textId="77777777" w:rsidR="00D51383" w:rsidRPr="00F46A17" w:rsidRDefault="00D51383" w:rsidP="00D51383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Лист 1,25 м. х2,5 м. (қалин 1,8 горячий)</w:t>
            </w:r>
          </w:p>
          <w:p w14:paraId="75E0AE74" w14:textId="77777777" w:rsidR="00D51383" w:rsidRPr="00F46A17" w:rsidRDefault="00D51383" w:rsidP="00D51383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Алюкабонд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(4 мм) 12 м.кв</w:t>
            </w:r>
          </w:p>
          <w:p w14:paraId="4791926D" w14:textId="77777777" w:rsidR="00D51383" w:rsidRPr="00F46A17" w:rsidRDefault="00D51383" w:rsidP="00D51383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Лист рифлёный 4мм. 1,5 м.кв </w:t>
            </w:r>
          </w:p>
          <w:p w14:paraId="36AB3AF0" w14:textId="77777777" w:rsidR="00D51383" w:rsidRPr="00F46A17" w:rsidRDefault="00D51383" w:rsidP="00D51383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Синтефон 5 мм қалинликда</w:t>
            </w:r>
          </w:p>
          <w:p w14:paraId="6200CCC5" w14:textId="77777777" w:rsidR="00D51383" w:rsidRPr="00F46A17" w:rsidRDefault="00D51383" w:rsidP="00D51383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Бонкамот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кутариш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учун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илгак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(кронштейн) 4 дона </w:t>
            </w:r>
          </w:p>
          <w:p w14:paraId="53BC9BA0" w14:textId="77777777" w:rsidR="00D51383" w:rsidRPr="00F46A17" w:rsidRDefault="00D51383" w:rsidP="00D51383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Поддон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салазка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бонкамат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урнатиш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учун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D5E1B8C" w14:textId="77777777" w:rsidR="00D51383" w:rsidRPr="00F46A17" w:rsidRDefault="00D51383" w:rsidP="00D51383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Қорайтирилган ойна (тёмная серого света ) 2,2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</w:p>
          <w:p w14:paraId="10CD57C4" w14:textId="353160B8" w:rsidR="00D51383" w:rsidRPr="00F46A17" w:rsidRDefault="00D51383" w:rsidP="00D51383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Сув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>кувури</w:t>
            </w:r>
            <w:proofErr w:type="spellEnd"/>
            <w:r w:rsidRPr="00F46A17">
              <w:rPr>
                <w:rFonts w:ascii="Times New Roman" w:hAnsi="Times New Roman" w:cs="Times New Roman"/>
                <w:sz w:val="24"/>
                <w:szCs w:val="24"/>
              </w:rPr>
              <w:t xml:space="preserve"> (10х120)</w:t>
            </w:r>
          </w:p>
        </w:tc>
      </w:tr>
    </w:tbl>
    <w:p w14:paraId="6818C980" w14:textId="77777777" w:rsidR="00004F6A" w:rsidRPr="00F46A17" w:rsidRDefault="00004F6A" w:rsidP="005B3A83">
      <w:pPr>
        <w:widowControl w:val="0"/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9F721DF" w14:textId="77777777" w:rsidR="00406036" w:rsidRPr="00F46A17" w:rsidRDefault="00406036" w:rsidP="005B3A83">
      <w:pPr>
        <w:widowControl w:val="0"/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38DB30D8" w14:textId="77777777" w:rsidR="00406036" w:rsidRPr="00F46A17" w:rsidRDefault="00406036" w:rsidP="005B3A83">
      <w:pPr>
        <w:widowControl w:val="0"/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BED9739" w14:textId="77777777" w:rsidR="00406036" w:rsidRPr="00F46A17" w:rsidRDefault="00406036" w:rsidP="005B3A83">
      <w:pPr>
        <w:widowControl w:val="0"/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FEAB6D4" w14:textId="77777777" w:rsidR="00B95D9E" w:rsidRPr="00F46A17" w:rsidRDefault="00B95D9E" w:rsidP="005B3A83">
      <w:pPr>
        <w:widowControl w:val="0"/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7A74CEFC" w14:textId="77777777" w:rsidR="00B95D9E" w:rsidRPr="00F46A17" w:rsidRDefault="00B95D9E" w:rsidP="005B3A83">
      <w:pPr>
        <w:widowControl w:val="0"/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6E358FEE" w14:textId="77777777" w:rsidR="00B95D9E" w:rsidRPr="00F46A17" w:rsidRDefault="00B95D9E" w:rsidP="005B3A83">
      <w:pPr>
        <w:widowControl w:val="0"/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CEB4926" w14:textId="77777777" w:rsidR="00406036" w:rsidRPr="00F46A17" w:rsidRDefault="00406036" w:rsidP="005B3A83">
      <w:pPr>
        <w:widowControl w:val="0"/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79621EF4" w14:textId="77777777" w:rsidR="00406036" w:rsidRPr="00F46A17" w:rsidRDefault="00406036" w:rsidP="005B3A83">
      <w:pPr>
        <w:widowControl w:val="0"/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</w:p>
    <w:sectPr w:rsidR="00406036" w:rsidRPr="00F46A17" w:rsidSect="005A741A">
      <w:footerReference w:type="default" r:id="rId9"/>
      <w:pgSz w:w="11907" w:h="16839" w:code="9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8959" w14:textId="77777777" w:rsidR="008176FE" w:rsidRDefault="008176FE" w:rsidP="00B31302">
      <w:pPr>
        <w:spacing w:after="0" w:line="240" w:lineRule="auto"/>
      </w:pPr>
      <w:r>
        <w:separator/>
      </w:r>
    </w:p>
  </w:endnote>
  <w:endnote w:type="continuationSeparator" w:id="0">
    <w:p w14:paraId="194E6465" w14:textId="77777777" w:rsidR="008176FE" w:rsidRDefault="008176FE" w:rsidP="00B3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BF75" w14:textId="77777777" w:rsidR="00DB6075" w:rsidRDefault="00DB6075">
    <w:pPr>
      <w:pStyle w:val="ab"/>
      <w:jc w:val="right"/>
    </w:pPr>
  </w:p>
  <w:p w14:paraId="575CA679" w14:textId="77777777" w:rsidR="00DB6075" w:rsidRDefault="00DB60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390C" w14:textId="77777777" w:rsidR="008176FE" w:rsidRDefault="008176FE" w:rsidP="00B31302">
      <w:pPr>
        <w:spacing w:after="0" w:line="240" w:lineRule="auto"/>
      </w:pPr>
      <w:r>
        <w:separator/>
      </w:r>
    </w:p>
  </w:footnote>
  <w:footnote w:type="continuationSeparator" w:id="0">
    <w:p w14:paraId="3A3EA248" w14:textId="77777777" w:rsidR="008176FE" w:rsidRDefault="008176FE" w:rsidP="00B3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4616B"/>
    <w:multiLevelType w:val="hybridMultilevel"/>
    <w:tmpl w:val="57000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65144"/>
    <w:multiLevelType w:val="hybridMultilevel"/>
    <w:tmpl w:val="AB4CF9C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FD46E0A"/>
    <w:multiLevelType w:val="hybridMultilevel"/>
    <w:tmpl w:val="0A000D60"/>
    <w:lvl w:ilvl="0" w:tplc="614E6C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373CD"/>
    <w:multiLevelType w:val="hybridMultilevel"/>
    <w:tmpl w:val="0A000D6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82"/>
    <w:rsid w:val="00004F6A"/>
    <w:rsid w:val="00010B03"/>
    <w:rsid w:val="00012134"/>
    <w:rsid w:val="0001351E"/>
    <w:rsid w:val="00015539"/>
    <w:rsid w:val="000208FC"/>
    <w:rsid w:val="00032E7B"/>
    <w:rsid w:val="00044B8F"/>
    <w:rsid w:val="00052650"/>
    <w:rsid w:val="00062E95"/>
    <w:rsid w:val="00070742"/>
    <w:rsid w:val="00074892"/>
    <w:rsid w:val="00075112"/>
    <w:rsid w:val="000801C4"/>
    <w:rsid w:val="00080FE2"/>
    <w:rsid w:val="0009092E"/>
    <w:rsid w:val="00091B69"/>
    <w:rsid w:val="00091BA6"/>
    <w:rsid w:val="00097233"/>
    <w:rsid w:val="000A1693"/>
    <w:rsid w:val="000B0594"/>
    <w:rsid w:val="000B0B40"/>
    <w:rsid w:val="000B53EF"/>
    <w:rsid w:val="000C296A"/>
    <w:rsid w:val="000C4305"/>
    <w:rsid w:val="000C4B40"/>
    <w:rsid w:val="000D0902"/>
    <w:rsid w:val="000D2CE5"/>
    <w:rsid w:val="000E0283"/>
    <w:rsid w:val="000E100D"/>
    <w:rsid w:val="000E7EB2"/>
    <w:rsid w:val="000F5941"/>
    <w:rsid w:val="000F6C61"/>
    <w:rsid w:val="00102039"/>
    <w:rsid w:val="0010663B"/>
    <w:rsid w:val="00112092"/>
    <w:rsid w:val="00120E98"/>
    <w:rsid w:val="00121145"/>
    <w:rsid w:val="00124BA3"/>
    <w:rsid w:val="0012690B"/>
    <w:rsid w:val="00131A1B"/>
    <w:rsid w:val="00144B52"/>
    <w:rsid w:val="00146767"/>
    <w:rsid w:val="00161217"/>
    <w:rsid w:val="001622F1"/>
    <w:rsid w:val="00166545"/>
    <w:rsid w:val="00173CDB"/>
    <w:rsid w:val="001740D7"/>
    <w:rsid w:val="00192367"/>
    <w:rsid w:val="00192CC3"/>
    <w:rsid w:val="00197841"/>
    <w:rsid w:val="001A5DB4"/>
    <w:rsid w:val="001A5F5A"/>
    <w:rsid w:val="001A7685"/>
    <w:rsid w:val="001D1255"/>
    <w:rsid w:val="001D37E7"/>
    <w:rsid w:val="001D59B6"/>
    <w:rsid w:val="001E2D97"/>
    <w:rsid w:val="001E675B"/>
    <w:rsid w:val="001E6CD3"/>
    <w:rsid w:val="001F2D7D"/>
    <w:rsid w:val="002002AF"/>
    <w:rsid w:val="00204812"/>
    <w:rsid w:val="00215E5A"/>
    <w:rsid w:val="00221E44"/>
    <w:rsid w:val="002241B2"/>
    <w:rsid w:val="0023215A"/>
    <w:rsid w:val="0023343E"/>
    <w:rsid w:val="0024218A"/>
    <w:rsid w:val="0024423C"/>
    <w:rsid w:val="00253EF9"/>
    <w:rsid w:val="0025402F"/>
    <w:rsid w:val="002726A7"/>
    <w:rsid w:val="0027320C"/>
    <w:rsid w:val="002811E5"/>
    <w:rsid w:val="00285DDF"/>
    <w:rsid w:val="00285E55"/>
    <w:rsid w:val="002A002C"/>
    <w:rsid w:val="002A51CD"/>
    <w:rsid w:val="002B334C"/>
    <w:rsid w:val="002B3849"/>
    <w:rsid w:val="002B5F52"/>
    <w:rsid w:val="002C1989"/>
    <w:rsid w:val="002C3A77"/>
    <w:rsid w:val="002C45E5"/>
    <w:rsid w:val="002D35E2"/>
    <w:rsid w:val="002D458E"/>
    <w:rsid w:val="002E1DED"/>
    <w:rsid w:val="002E6D3D"/>
    <w:rsid w:val="002F2E9B"/>
    <w:rsid w:val="002F3624"/>
    <w:rsid w:val="0030050B"/>
    <w:rsid w:val="0030666E"/>
    <w:rsid w:val="00307D3C"/>
    <w:rsid w:val="00313035"/>
    <w:rsid w:val="00314F4A"/>
    <w:rsid w:val="00315482"/>
    <w:rsid w:val="0031667F"/>
    <w:rsid w:val="00322236"/>
    <w:rsid w:val="00331BAD"/>
    <w:rsid w:val="00335541"/>
    <w:rsid w:val="003450D2"/>
    <w:rsid w:val="00352606"/>
    <w:rsid w:val="00352DEC"/>
    <w:rsid w:val="00357011"/>
    <w:rsid w:val="00360BB2"/>
    <w:rsid w:val="003625E7"/>
    <w:rsid w:val="003745C7"/>
    <w:rsid w:val="003851EA"/>
    <w:rsid w:val="00391581"/>
    <w:rsid w:val="00392EB6"/>
    <w:rsid w:val="00394CE2"/>
    <w:rsid w:val="00395F77"/>
    <w:rsid w:val="003A33BD"/>
    <w:rsid w:val="003A44D8"/>
    <w:rsid w:val="003A4FDF"/>
    <w:rsid w:val="003A58A3"/>
    <w:rsid w:val="003B0219"/>
    <w:rsid w:val="003B2A39"/>
    <w:rsid w:val="003D18F7"/>
    <w:rsid w:val="003D4F2A"/>
    <w:rsid w:val="003D5A58"/>
    <w:rsid w:val="003D7529"/>
    <w:rsid w:val="003E603E"/>
    <w:rsid w:val="003E777A"/>
    <w:rsid w:val="003F02B4"/>
    <w:rsid w:val="00406036"/>
    <w:rsid w:val="004071C2"/>
    <w:rsid w:val="0042535C"/>
    <w:rsid w:val="004353DC"/>
    <w:rsid w:val="00444ECB"/>
    <w:rsid w:val="00445CDF"/>
    <w:rsid w:val="00446CAB"/>
    <w:rsid w:val="00447E72"/>
    <w:rsid w:val="00447EBF"/>
    <w:rsid w:val="0045279F"/>
    <w:rsid w:val="00470A09"/>
    <w:rsid w:val="004859A5"/>
    <w:rsid w:val="0048653E"/>
    <w:rsid w:val="004908DB"/>
    <w:rsid w:val="00493481"/>
    <w:rsid w:val="004A2AD1"/>
    <w:rsid w:val="004A2F55"/>
    <w:rsid w:val="004A35A0"/>
    <w:rsid w:val="004C5E86"/>
    <w:rsid w:val="004C792C"/>
    <w:rsid w:val="004D37A4"/>
    <w:rsid w:val="004D63F5"/>
    <w:rsid w:val="004E1608"/>
    <w:rsid w:val="004F2636"/>
    <w:rsid w:val="004F2A61"/>
    <w:rsid w:val="004F5114"/>
    <w:rsid w:val="004F5E80"/>
    <w:rsid w:val="005068D1"/>
    <w:rsid w:val="00515E58"/>
    <w:rsid w:val="005216EC"/>
    <w:rsid w:val="005309B6"/>
    <w:rsid w:val="005345F9"/>
    <w:rsid w:val="00537758"/>
    <w:rsid w:val="0054499F"/>
    <w:rsid w:val="00551D2C"/>
    <w:rsid w:val="00551E9B"/>
    <w:rsid w:val="00552D0D"/>
    <w:rsid w:val="00552FF2"/>
    <w:rsid w:val="00557A13"/>
    <w:rsid w:val="005610A4"/>
    <w:rsid w:val="00563EEF"/>
    <w:rsid w:val="00572F49"/>
    <w:rsid w:val="00577A35"/>
    <w:rsid w:val="00581AF5"/>
    <w:rsid w:val="0059458E"/>
    <w:rsid w:val="005A39F0"/>
    <w:rsid w:val="005A41FA"/>
    <w:rsid w:val="005A4F05"/>
    <w:rsid w:val="005A5EBF"/>
    <w:rsid w:val="005A616F"/>
    <w:rsid w:val="005A741A"/>
    <w:rsid w:val="005B3A83"/>
    <w:rsid w:val="005B7C80"/>
    <w:rsid w:val="005C0815"/>
    <w:rsid w:val="005C3100"/>
    <w:rsid w:val="005C6F0A"/>
    <w:rsid w:val="005E254E"/>
    <w:rsid w:val="005E4405"/>
    <w:rsid w:val="005E5C34"/>
    <w:rsid w:val="005E780B"/>
    <w:rsid w:val="005F09A5"/>
    <w:rsid w:val="005F699D"/>
    <w:rsid w:val="00601C0C"/>
    <w:rsid w:val="00602318"/>
    <w:rsid w:val="00602A41"/>
    <w:rsid w:val="006462A8"/>
    <w:rsid w:val="00646F57"/>
    <w:rsid w:val="00650D21"/>
    <w:rsid w:val="00654530"/>
    <w:rsid w:val="00676E21"/>
    <w:rsid w:val="00681C94"/>
    <w:rsid w:val="006828FF"/>
    <w:rsid w:val="0069024C"/>
    <w:rsid w:val="00694DEC"/>
    <w:rsid w:val="006B6897"/>
    <w:rsid w:val="006C0D36"/>
    <w:rsid w:val="006D42EB"/>
    <w:rsid w:val="006D51B3"/>
    <w:rsid w:val="006E43AB"/>
    <w:rsid w:val="006E5936"/>
    <w:rsid w:val="006F12E5"/>
    <w:rsid w:val="006F618B"/>
    <w:rsid w:val="007032E5"/>
    <w:rsid w:val="00704E46"/>
    <w:rsid w:val="00705158"/>
    <w:rsid w:val="0071279B"/>
    <w:rsid w:val="00713DCC"/>
    <w:rsid w:val="00714E6E"/>
    <w:rsid w:val="00730C7C"/>
    <w:rsid w:val="00734AEE"/>
    <w:rsid w:val="0074206F"/>
    <w:rsid w:val="007424D6"/>
    <w:rsid w:val="00743975"/>
    <w:rsid w:val="00746E95"/>
    <w:rsid w:val="007500EA"/>
    <w:rsid w:val="00750A85"/>
    <w:rsid w:val="00755800"/>
    <w:rsid w:val="00755AC6"/>
    <w:rsid w:val="00756EE7"/>
    <w:rsid w:val="00776441"/>
    <w:rsid w:val="00776BC6"/>
    <w:rsid w:val="00780DBB"/>
    <w:rsid w:val="00790B01"/>
    <w:rsid w:val="00796C1E"/>
    <w:rsid w:val="007A074A"/>
    <w:rsid w:val="007A30FB"/>
    <w:rsid w:val="007B400B"/>
    <w:rsid w:val="007B421D"/>
    <w:rsid w:val="007C35CD"/>
    <w:rsid w:val="007C494E"/>
    <w:rsid w:val="007D1F71"/>
    <w:rsid w:val="007D661F"/>
    <w:rsid w:val="007E48F8"/>
    <w:rsid w:val="007E538C"/>
    <w:rsid w:val="007F0399"/>
    <w:rsid w:val="007F2CE7"/>
    <w:rsid w:val="007F3D48"/>
    <w:rsid w:val="007F7020"/>
    <w:rsid w:val="008069E4"/>
    <w:rsid w:val="00807027"/>
    <w:rsid w:val="00807B9D"/>
    <w:rsid w:val="00810D77"/>
    <w:rsid w:val="008120E9"/>
    <w:rsid w:val="008144C1"/>
    <w:rsid w:val="00815693"/>
    <w:rsid w:val="008176FE"/>
    <w:rsid w:val="00824B9B"/>
    <w:rsid w:val="008426B1"/>
    <w:rsid w:val="00843597"/>
    <w:rsid w:val="0084380E"/>
    <w:rsid w:val="00844F78"/>
    <w:rsid w:val="00853344"/>
    <w:rsid w:val="00855E2D"/>
    <w:rsid w:val="008632DB"/>
    <w:rsid w:val="00872F03"/>
    <w:rsid w:val="008740BC"/>
    <w:rsid w:val="00875D34"/>
    <w:rsid w:val="00886AB4"/>
    <w:rsid w:val="00891834"/>
    <w:rsid w:val="008921FE"/>
    <w:rsid w:val="008B2DFF"/>
    <w:rsid w:val="008B3313"/>
    <w:rsid w:val="008C3BAC"/>
    <w:rsid w:val="008C3FC7"/>
    <w:rsid w:val="008D023A"/>
    <w:rsid w:val="008D6492"/>
    <w:rsid w:val="008D7DF0"/>
    <w:rsid w:val="008E1BE7"/>
    <w:rsid w:val="008F02EC"/>
    <w:rsid w:val="00913192"/>
    <w:rsid w:val="00916DCA"/>
    <w:rsid w:val="00920491"/>
    <w:rsid w:val="00920735"/>
    <w:rsid w:val="00925AB6"/>
    <w:rsid w:val="00927D46"/>
    <w:rsid w:val="00935057"/>
    <w:rsid w:val="00936238"/>
    <w:rsid w:val="00937BA3"/>
    <w:rsid w:val="00942A65"/>
    <w:rsid w:val="009469A9"/>
    <w:rsid w:val="00952CBE"/>
    <w:rsid w:val="009603DC"/>
    <w:rsid w:val="00961AB8"/>
    <w:rsid w:val="00963AAB"/>
    <w:rsid w:val="00964F39"/>
    <w:rsid w:val="00967A84"/>
    <w:rsid w:val="0097111A"/>
    <w:rsid w:val="00983F9C"/>
    <w:rsid w:val="00994A75"/>
    <w:rsid w:val="009A3501"/>
    <w:rsid w:val="009A3B9F"/>
    <w:rsid w:val="009A6F71"/>
    <w:rsid w:val="009B219D"/>
    <w:rsid w:val="009B2CDC"/>
    <w:rsid w:val="009B49BF"/>
    <w:rsid w:val="009C4AD8"/>
    <w:rsid w:val="009C4AF4"/>
    <w:rsid w:val="009C5086"/>
    <w:rsid w:val="009D0E37"/>
    <w:rsid w:val="009D43AC"/>
    <w:rsid w:val="009E18D8"/>
    <w:rsid w:val="009E1CA0"/>
    <w:rsid w:val="009F3B2F"/>
    <w:rsid w:val="009F7093"/>
    <w:rsid w:val="00A00F93"/>
    <w:rsid w:val="00A12EE4"/>
    <w:rsid w:val="00A12F26"/>
    <w:rsid w:val="00A155B2"/>
    <w:rsid w:val="00A21389"/>
    <w:rsid w:val="00A216C2"/>
    <w:rsid w:val="00A22E9C"/>
    <w:rsid w:val="00A22EF4"/>
    <w:rsid w:val="00A26553"/>
    <w:rsid w:val="00A27D8A"/>
    <w:rsid w:val="00A31C8B"/>
    <w:rsid w:val="00A35D0E"/>
    <w:rsid w:val="00A44CE3"/>
    <w:rsid w:val="00A46EAD"/>
    <w:rsid w:val="00A50EF0"/>
    <w:rsid w:val="00A5497E"/>
    <w:rsid w:val="00A553AD"/>
    <w:rsid w:val="00A56A84"/>
    <w:rsid w:val="00A644C2"/>
    <w:rsid w:val="00A702A4"/>
    <w:rsid w:val="00A87AC8"/>
    <w:rsid w:val="00A90C26"/>
    <w:rsid w:val="00A9118D"/>
    <w:rsid w:val="00A924F6"/>
    <w:rsid w:val="00A95E69"/>
    <w:rsid w:val="00AA0FE7"/>
    <w:rsid w:val="00AA7B6A"/>
    <w:rsid w:val="00AB7FF9"/>
    <w:rsid w:val="00AC4C78"/>
    <w:rsid w:val="00AD70F2"/>
    <w:rsid w:val="00AE3356"/>
    <w:rsid w:val="00AE574D"/>
    <w:rsid w:val="00AF275B"/>
    <w:rsid w:val="00AF6B22"/>
    <w:rsid w:val="00B04E03"/>
    <w:rsid w:val="00B05E73"/>
    <w:rsid w:val="00B06A91"/>
    <w:rsid w:val="00B1792D"/>
    <w:rsid w:val="00B23260"/>
    <w:rsid w:val="00B31302"/>
    <w:rsid w:val="00B33861"/>
    <w:rsid w:val="00B53D04"/>
    <w:rsid w:val="00B5444A"/>
    <w:rsid w:val="00B57868"/>
    <w:rsid w:val="00B7347F"/>
    <w:rsid w:val="00B76086"/>
    <w:rsid w:val="00B80245"/>
    <w:rsid w:val="00B86F00"/>
    <w:rsid w:val="00B949B8"/>
    <w:rsid w:val="00B95D9E"/>
    <w:rsid w:val="00BA592C"/>
    <w:rsid w:val="00BA6127"/>
    <w:rsid w:val="00BB5DAB"/>
    <w:rsid w:val="00BC2CDB"/>
    <w:rsid w:val="00BC507B"/>
    <w:rsid w:val="00BD463A"/>
    <w:rsid w:val="00BD66C0"/>
    <w:rsid w:val="00BF441B"/>
    <w:rsid w:val="00C04E92"/>
    <w:rsid w:val="00C0631F"/>
    <w:rsid w:val="00C1130B"/>
    <w:rsid w:val="00C17D83"/>
    <w:rsid w:val="00C5423C"/>
    <w:rsid w:val="00C55BFB"/>
    <w:rsid w:val="00C6214B"/>
    <w:rsid w:val="00C6736E"/>
    <w:rsid w:val="00C67388"/>
    <w:rsid w:val="00C72945"/>
    <w:rsid w:val="00C72FAF"/>
    <w:rsid w:val="00C75D6E"/>
    <w:rsid w:val="00C76EA6"/>
    <w:rsid w:val="00C967BD"/>
    <w:rsid w:val="00C96F47"/>
    <w:rsid w:val="00CA51F4"/>
    <w:rsid w:val="00CA52E0"/>
    <w:rsid w:val="00CC388C"/>
    <w:rsid w:val="00CC4308"/>
    <w:rsid w:val="00CC5CCF"/>
    <w:rsid w:val="00CE127C"/>
    <w:rsid w:val="00CE269E"/>
    <w:rsid w:val="00CE739D"/>
    <w:rsid w:val="00CF0A5E"/>
    <w:rsid w:val="00CF7005"/>
    <w:rsid w:val="00CF7D87"/>
    <w:rsid w:val="00D009E9"/>
    <w:rsid w:val="00D12181"/>
    <w:rsid w:val="00D13BE3"/>
    <w:rsid w:val="00D23398"/>
    <w:rsid w:val="00D23701"/>
    <w:rsid w:val="00D244F9"/>
    <w:rsid w:val="00D2563D"/>
    <w:rsid w:val="00D27099"/>
    <w:rsid w:val="00D32EFF"/>
    <w:rsid w:val="00D45A82"/>
    <w:rsid w:val="00D47C47"/>
    <w:rsid w:val="00D51383"/>
    <w:rsid w:val="00D517D9"/>
    <w:rsid w:val="00D53CE9"/>
    <w:rsid w:val="00D56400"/>
    <w:rsid w:val="00D602FE"/>
    <w:rsid w:val="00D63228"/>
    <w:rsid w:val="00D6688A"/>
    <w:rsid w:val="00D73329"/>
    <w:rsid w:val="00D74AE6"/>
    <w:rsid w:val="00D76948"/>
    <w:rsid w:val="00D85EA2"/>
    <w:rsid w:val="00D9429B"/>
    <w:rsid w:val="00D94C36"/>
    <w:rsid w:val="00D961F0"/>
    <w:rsid w:val="00DA2224"/>
    <w:rsid w:val="00DA3C0D"/>
    <w:rsid w:val="00DA5F51"/>
    <w:rsid w:val="00DA7D02"/>
    <w:rsid w:val="00DB07C8"/>
    <w:rsid w:val="00DB6075"/>
    <w:rsid w:val="00DB7A1B"/>
    <w:rsid w:val="00DC4209"/>
    <w:rsid w:val="00DC4E0A"/>
    <w:rsid w:val="00DE132F"/>
    <w:rsid w:val="00DE2ACC"/>
    <w:rsid w:val="00E000F8"/>
    <w:rsid w:val="00E07659"/>
    <w:rsid w:val="00E1169A"/>
    <w:rsid w:val="00E16D4D"/>
    <w:rsid w:val="00E17EC1"/>
    <w:rsid w:val="00E214B6"/>
    <w:rsid w:val="00E24954"/>
    <w:rsid w:val="00E317CD"/>
    <w:rsid w:val="00E37D2D"/>
    <w:rsid w:val="00E42003"/>
    <w:rsid w:val="00E42078"/>
    <w:rsid w:val="00E447F2"/>
    <w:rsid w:val="00E5409E"/>
    <w:rsid w:val="00E57062"/>
    <w:rsid w:val="00E74428"/>
    <w:rsid w:val="00E8578E"/>
    <w:rsid w:val="00E87819"/>
    <w:rsid w:val="00E92ADE"/>
    <w:rsid w:val="00E941C9"/>
    <w:rsid w:val="00E96731"/>
    <w:rsid w:val="00EA0B3C"/>
    <w:rsid w:val="00EA4CC7"/>
    <w:rsid w:val="00EA692F"/>
    <w:rsid w:val="00EA7DE1"/>
    <w:rsid w:val="00EB0831"/>
    <w:rsid w:val="00EB263E"/>
    <w:rsid w:val="00EC35D4"/>
    <w:rsid w:val="00EC7520"/>
    <w:rsid w:val="00EC7650"/>
    <w:rsid w:val="00ED7C97"/>
    <w:rsid w:val="00EE0E4C"/>
    <w:rsid w:val="00EE2200"/>
    <w:rsid w:val="00EE382F"/>
    <w:rsid w:val="00EE3C46"/>
    <w:rsid w:val="00EE5DFF"/>
    <w:rsid w:val="00EF08F1"/>
    <w:rsid w:val="00EF0D86"/>
    <w:rsid w:val="00EF231C"/>
    <w:rsid w:val="00EF49A1"/>
    <w:rsid w:val="00EF7FEB"/>
    <w:rsid w:val="00F0195F"/>
    <w:rsid w:val="00F0343B"/>
    <w:rsid w:val="00F038D9"/>
    <w:rsid w:val="00F0500F"/>
    <w:rsid w:val="00F064EB"/>
    <w:rsid w:val="00F15E97"/>
    <w:rsid w:val="00F16675"/>
    <w:rsid w:val="00F235AC"/>
    <w:rsid w:val="00F27949"/>
    <w:rsid w:val="00F33BDC"/>
    <w:rsid w:val="00F434AF"/>
    <w:rsid w:val="00F447F8"/>
    <w:rsid w:val="00F456BE"/>
    <w:rsid w:val="00F46A17"/>
    <w:rsid w:val="00F52C46"/>
    <w:rsid w:val="00F61436"/>
    <w:rsid w:val="00F63B4C"/>
    <w:rsid w:val="00F65971"/>
    <w:rsid w:val="00F70E12"/>
    <w:rsid w:val="00F71EE1"/>
    <w:rsid w:val="00F92675"/>
    <w:rsid w:val="00F97115"/>
    <w:rsid w:val="00FA2962"/>
    <w:rsid w:val="00FA39A5"/>
    <w:rsid w:val="00FA3E9B"/>
    <w:rsid w:val="00FA6F2C"/>
    <w:rsid w:val="00FA7D70"/>
    <w:rsid w:val="00FB56C3"/>
    <w:rsid w:val="00FD712A"/>
    <w:rsid w:val="00FE5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3784"/>
  <w15:docId w15:val="{51438352-37C8-42D7-B1C1-4DB948D3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36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A39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66545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4908DB"/>
    <w:rPr>
      <w:color w:val="808080"/>
    </w:rPr>
  </w:style>
  <w:style w:type="paragraph" w:styleId="a9">
    <w:name w:val="header"/>
    <w:basedOn w:val="a"/>
    <w:link w:val="aa"/>
    <w:uiPriority w:val="99"/>
    <w:unhideWhenUsed/>
    <w:rsid w:val="00B3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1302"/>
  </w:style>
  <w:style w:type="paragraph" w:styleId="ab">
    <w:name w:val="footer"/>
    <w:basedOn w:val="a"/>
    <w:link w:val="ac"/>
    <w:uiPriority w:val="99"/>
    <w:unhideWhenUsed/>
    <w:rsid w:val="00B3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1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EAA24-168E-48BA-85C1-CDE9339E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Sotiboldi Andayev</dc:creator>
  <cp:lastModifiedBy>Иксанова Вилена Шаукатовна</cp:lastModifiedBy>
  <cp:revision>3</cp:revision>
  <cp:lastPrinted>2023-10-24T10:37:00Z</cp:lastPrinted>
  <dcterms:created xsi:type="dcterms:W3CDTF">2025-08-08T10:22:00Z</dcterms:created>
  <dcterms:modified xsi:type="dcterms:W3CDTF">2025-08-12T14:00:00Z</dcterms:modified>
</cp:coreProperties>
</file>