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330" w14:textId="77777777" w:rsidR="0008365A" w:rsidRPr="002535DA" w:rsidRDefault="0008365A" w:rsidP="002535DA">
      <w:pPr>
        <w:keepNext/>
        <w:keepLines/>
        <w:tabs>
          <w:tab w:val="left" w:pos="1276"/>
        </w:tabs>
        <w:spacing w:after="240" w:line="276" w:lineRule="auto"/>
        <w:ind w:right="-82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2535DA">
        <w:rPr>
          <w:rFonts w:ascii="Arial" w:eastAsia="Calibri" w:hAnsi="Arial" w:cs="Arial"/>
          <w:sz w:val="22"/>
          <w:szCs w:val="22"/>
        </w:rPr>
        <w:t>Приложение № 5 к Договору № _______ от «___» _______________, г.</w:t>
      </w:r>
    </w:p>
    <w:p w14:paraId="26F034F2" w14:textId="530E1CB0" w:rsidR="0008365A" w:rsidRDefault="002535DA" w:rsidP="002535DA">
      <w:pPr>
        <w:pStyle w:val="ac"/>
        <w:keepNext/>
        <w:keepLines/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8365A" w:rsidRPr="0008365A">
        <w:rPr>
          <w:rFonts w:ascii="Arial" w:hAnsi="Arial" w:cs="Arial"/>
        </w:rPr>
        <w:t>СОГЛАШЕНИЕ ОБ УРОВНЕ ТЕХНИЧЕСКОЙ ПОДДЕРЖКИ</w:t>
      </w:r>
    </w:p>
    <w:p w14:paraId="33AEC6D1" w14:textId="77777777" w:rsidR="002535DA" w:rsidRPr="0008365A" w:rsidRDefault="002535DA" w:rsidP="002535DA">
      <w:pPr>
        <w:pStyle w:val="ac"/>
        <w:keepNext/>
        <w:keepLines/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</w:rPr>
      </w:pPr>
    </w:p>
    <w:p w14:paraId="682BFDB4" w14:textId="77777777" w:rsidR="0008365A" w:rsidRPr="0008365A" w:rsidRDefault="0008365A" w:rsidP="002535DA">
      <w:pPr>
        <w:pStyle w:val="ac"/>
        <w:keepNext/>
        <w:keepLines/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</w:rPr>
      </w:pPr>
      <w:r w:rsidRPr="0008365A">
        <w:rPr>
          <w:rFonts w:ascii="Arial" w:hAnsi="Arial" w:cs="Arial"/>
          <w:b/>
          <w:bCs/>
        </w:rPr>
        <w:t>Общее описание технической поддержки</w:t>
      </w:r>
    </w:p>
    <w:p w14:paraId="7AB0E1C4" w14:textId="77777777" w:rsidR="0008365A" w:rsidRPr="0008365A" w:rsidRDefault="0008365A" w:rsidP="002535DA">
      <w:pPr>
        <w:pStyle w:val="ac"/>
        <w:keepNext/>
        <w:keepLines/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</w:rPr>
      </w:pPr>
      <w:r w:rsidRPr="0008365A">
        <w:rPr>
          <w:rFonts w:ascii="Arial" w:hAnsi="Arial" w:cs="Arial"/>
        </w:rPr>
        <w:t>Услуги технической поддержки – комплекс мероприятий, направленный на обеспечение непрерывной работы и поддержание максимального уровня доступности поставляемого оборудования и программного обеспечения.</w:t>
      </w:r>
    </w:p>
    <w:p w14:paraId="6ED21450" w14:textId="77777777" w:rsidR="0008365A" w:rsidRDefault="0008365A" w:rsidP="002535DA">
      <w:pPr>
        <w:pStyle w:val="ac"/>
        <w:keepNext/>
        <w:keepLines/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</w:rPr>
      </w:pPr>
      <w:r w:rsidRPr="0008365A">
        <w:rPr>
          <w:rFonts w:ascii="Arial" w:hAnsi="Arial" w:cs="Arial"/>
        </w:rPr>
        <w:t>Данный комплекс мероприятий предоставляет полный спектр услуг по поддержке, а в случае возникновения инцидентов гарантирует минимизацию времени простоя.</w:t>
      </w:r>
    </w:p>
    <w:p w14:paraId="7826E0A4" w14:textId="77777777" w:rsidR="002535DA" w:rsidRPr="0008365A" w:rsidRDefault="002535DA" w:rsidP="002535DA">
      <w:pPr>
        <w:pStyle w:val="ac"/>
        <w:keepNext/>
        <w:keepLines/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</w:rPr>
      </w:pPr>
    </w:p>
    <w:p w14:paraId="0C622180" w14:textId="77777777" w:rsidR="0008365A" w:rsidRPr="0008365A" w:rsidRDefault="0008365A" w:rsidP="002535DA">
      <w:pPr>
        <w:pStyle w:val="ac"/>
        <w:keepNext/>
        <w:keepLines/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  <w:b/>
          <w:bCs/>
        </w:rPr>
      </w:pPr>
      <w:r w:rsidRPr="0008365A">
        <w:rPr>
          <w:rFonts w:ascii="Arial" w:hAnsi="Arial" w:cs="Arial"/>
          <w:b/>
          <w:bCs/>
        </w:rPr>
        <w:t>Наименование услуг и режим обслуживания</w:t>
      </w:r>
    </w:p>
    <w:tbl>
      <w:tblPr>
        <w:tblW w:w="7650" w:type="dxa"/>
        <w:tblLook w:val="04A0" w:firstRow="1" w:lastRow="0" w:firstColumn="1" w:lastColumn="0" w:noHBand="0" w:noVBand="1"/>
      </w:tblPr>
      <w:tblGrid>
        <w:gridCol w:w="2980"/>
        <w:gridCol w:w="4670"/>
      </w:tblGrid>
      <w:tr w:rsidR="002535DA" w:rsidRPr="002535DA" w14:paraId="711411F1" w14:textId="77777777" w:rsidTr="002535DA">
        <w:trPr>
          <w:trHeight w:val="30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B202" w14:textId="77777777" w:rsidR="002535DA" w:rsidRPr="002535DA" w:rsidRDefault="002535DA" w:rsidP="002535D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Наименование услуг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C40E" w14:textId="77777777" w:rsidR="002535DA" w:rsidRPr="002535DA" w:rsidRDefault="002535DA" w:rsidP="002535D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Режим обслуживания</w:t>
            </w:r>
          </w:p>
        </w:tc>
      </w:tr>
      <w:tr w:rsidR="002535DA" w:rsidRPr="002535DA" w14:paraId="5FE02D32" w14:textId="77777777" w:rsidTr="002535DA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47FB" w14:textId="77777777" w:rsidR="002535DA" w:rsidRPr="002535DA" w:rsidRDefault="002535DA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>Инцидентная поддержка</w:t>
            </w:r>
          </w:p>
        </w:tc>
        <w:tc>
          <w:tcPr>
            <w:tcW w:w="4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344B9" w14:textId="77777777" w:rsidR="002535DA" w:rsidRPr="002535DA" w:rsidRDefault="002535DA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>24х7</w:t>
            </w:r>
          </w:p>
        </w:tc>
      </w:tr>
      <w:tr w:rsidR="002535DA" w:rsidRPr="002535DA" w14:paraId="1A1BE8E2" w14:textId="77777777" w:rsidTr="002535DA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B5A6" w14:textId="77777777" w:rsidR="002535DA" w:rsidRPr="002535DA" w:rsidRDefault="002535DA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>Технические консультации</w:t>
            </w:r>
          </w:p>
        </w:tc>
        <w:tc>
          <w:tcPr>
            <w:tcW w:w="4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7D04" w14:textId="77777777" w:rsidR="002535DA" w:rsidRPr="002535DA" w:rsidRDefault="002535DA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>8х5</w:t>
            </w:r>
          </w:p>
        </w:tc>
      </w:tr>
      <w:tr w:rsidR="002535DA" w:rsidRPr="002535DA" w14:paraId="5CB8C321" w14:textId="77777777" w:rsidTr="002535DA">
        <w:trPr>
          <w:trHeight w:val="5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E531" w14:textId="77777777" w:rsidR="002535DA" w:rsidRPr="002535DA" w:rsidRDefault="002535DA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>Изменение конфигурации</w:t>
            </w:r>
          </w:p>
        </w:tc>
        <w:tc>
          <w:tcPr>
            <w:tcW w:w="4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6065" w14:textId="77777777" w:rsidR="002535DA" w:rsidRPr="002535DA" w:rsidRDefault="002535DA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>8х5 (с согласованием даты и времени)</w:t>
            </w:r>
          </w:p>
        </w:tc>
      </w:tr>
      <w:tr w:rsidR="002535DA" w:rsidRPr="002535DA" w14:paraId="581D9584" w14:textId="77777777" w:rsidTr="002535DA">
        <w:trPr>
          <w:trHeight w:val="5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AAEC" w14:textId="77777777" w:rsidR="002535DA" w:rsidRPr="002535DA" w:rsidRDefault="002535DA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>Плановое техническое обслуживание</w:t>
            </w:r>
          </w:p>
        </w:tc>
        <w:tc>
          <w:tcPr>
            <w:tcW w:w="4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E2B8" w14:textId="77777777" w:rsidR="002535DA" w:rsidRPr="002535DA" w:rsidRDefault="002535DA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>8х5 (по графику и согласованию)</w:t>
            </w:r>
          </w:p>
        </w:tc>
      </w:tr>
    </w:tbl>
    <w:p w14:paraId="4F41AD7E" w14:textId="77777777" w:rsidR="002535DA" w:rsidRDefault="002535DA" w:rsidP="002535DA">
      <w:pPr>
        <w:pStyle w:val="ac"/>
        <w:keepNext/>
        <w:keepLines/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  <w:b/>
          <w:bCs/>
        </w:rPr>
      </w:pPr>
    </w:p>
    <w:p w14:paraId="4EE29D80" w14:textId="301A3679" w:rsidR="002535DA" w:rsidRDefault="0008365A" w:rsidP="002535DA">
      <w:pPr>
        <w:pStyle w:val="ac"/>
        <w:keepNext/>
        <w:keepLines/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  <w:b/>
          <w:bCs/>
        </w:rPr>
      </w:pPr>
      <w:r w:rsidRPr="0008365A">
        <w:rPr>
          <w:rFonts w:ascii="Arial" w:hAnsi="Arial" w:cs="Arial"/>
          <w:b/>
          <w:bCs/>
        </w:rPr>
        <w:t>Показатели SLA и штрафные санкции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2547"/>
        <w:gridCol w:w="1134"/>
        <w:gridCol w:w="2022"/>
        <w:gridCol w:w="1238"/>
        <w:gridCol w:w="2835"/>
      </w:tblGrid>
      <w:tr w:rsidR="002535DA" w:rsidRPr="002535DA" w14:paraId="6168A0F8" w14:textId="77777777" w:rsidTr="002535DA">
        <w:trPr>
          <w:trHeight w:val="9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9F8E" w14:textId="77777777" w:rsidR="002535DA" w:rsidRPr="002535DA" w:rsidRDefault="002535DA" w:rsidP="002535D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Приоритет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C4CE" w14:textId="77777777" w:rsidR="002535DA" w:rsidRPr="002535DA" w:rsidRDefault="002535DA" w:rsidP="002535D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Время реакции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F1D8" w14:textId="77777777" w:rsidR="002535DA" w:rsidRPr="002535DA" w:rsidRDefault="002535DA" w:rsidP="002535D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Время восстановления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D19A" w14:textId="77777777" w:rsidR="002535DA" w:rsidRPr="002535DA" w:rsidRDefault="002535DA" w:rsidP="002535D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Время решения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A429" w14:textId="77777777" w:rsidR="002535DA" w:rsidRPr="002535DA" w:rsidRDefault="002535DA" w:rsidP="002535D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Штраф за нарушение SLA</w:t>
            </w:r>
          </w:p>
        </w:tc>
      </w:tr>
      <w:tr w:rsidR="002535DA" w:rsidRPr="002535DA" w14:paraId="0B54B9F5" w14:textId="77777777" w:rsidTr="002535DA">
        <w:trPr>
          <w:trHeight w:val="8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2F67" w14:textId="77777777" w:rsidR="002535DA" w:rsidRPr="002535DA" w:rsidRDefault="002535DA" w:rsidP="002535D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Критический</w:t>
            </w: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 xml:space="preserve"> (полный отказ системы)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25B7" w14:textId="77777777" w:rsidR="002535DA" w:rsidRPr="002535DA" w:rsidRDefault="002535DA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>1 час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7FCD" w14:textId="522A2285" w:rsidR="002535DA" w:rsidRPr="002535DA" w:rsidRDefault="00F9787B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2535DA" w:rsidRPr="002535DA">
              <w:rPr>
                <w:rFonts w:ascii="Arial" w:hAnsi="Arial" w:cs="Arial"/>
                <w:color w:val="000000"/>
                <w:sz w:val="22"/>
                <w:szCs w:val="22"/>
              </w:rPr>
              <w:t xml:space="preserve"> часов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964A" w14:textId="77777777" w:rsidR="002535DA" w:rsidRPr="002535DA" w:rsidRDefault="002535DA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>2 рабочих дня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8547" w14:textId="77777777" w:rsidR="002535DA" w:rsidRPr="002535DA" w:rsidRDefault="002535DA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>0,5% от суммы контракта за каждые 6 часов просрочки</w:t>
            </w:r>
          </w:p>
        </w:tc>
      </w:tr>
      <w:tr w:rsidR="002535DA" w:rsidRPr="002535DA" w14:paraId="6EC9AB6F" w14:textId="77777777" w:rsidTr="002535DA">
        <w:trPr>
          <w:trHeight w:val="11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9238" w14:textId="77777777" w:rsidR="002535DA" w:rsidRPr="002535DA" w:rsidRDefault="002535DA" w:rsidP="002535D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Сильное влияние</w:t>
            </w: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 xml:space="preserve"> (системные сбои)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3A3F" w14:textId="77777777" w:rsidR="002535DA" w:rsidRPr="002535DA" w:rsidRDefault="002535DA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>1 час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5CCD" w14:textId="5038ED40" w:rsidR="002535DA" w:rsidRPr="002535DA" w:rsidRDefault="00F9787B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  <w:r w:rsidR="002535DA" w:rsidRPr="002535DA">
              <w:rPr>
                <w:rFonts w:ascii="Arial" w:hAnsi="Arial" w:cs="Arial"/>
                <w:color w:val="000000"/>
                <w:sz w:val="22"/>
                <w:szCs w:val="22"/>
              </w:rPr>
              <w:t xml:space="preserve"> часа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FD1D" w14:textId="77777777" w:rsidR="002535DA" w:rsidRPr="002535DA" w:rsidRDefault="002535DA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>5 рабочих дней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16CE" w14:textId="77777777" w:rsidR="002535DA" w:rsidRPr="002535DA" w:rsidRDefault="002535DA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>0,3% от суммы контракта за каждые 12 часов просрочки</w:t>
            </w:r>
          </w:p>
        </w:tc>
      </w:tr>
      <w:tr w:rsidR="002535DA" w:rsidRPr="002535DA" w14:paraId="07AAD7FA" w14:textId="77777777" w:rsidTr="002535DA">
        <w:trPr>
          <w:trHeight w:val="11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AFEB" w14:textId="77777777" w:rsidR="002535DA" w:rsidRPr="002535DA" w:rsidRDefault="002535DA" w:rsidP="002535D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Слабое влияние</w:t>
            </w: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 xml:space="preserve"> (незначительные сбои)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3A81B" w14:textId="75D418C3" w:rsidR="002535DA" w:rsidRPr="002535DA" w:rsidRDefault="00F9787B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2535DA" w:rsidRPr="002535DA">
              <w:rPr>
                <w:rFonts w:ascii="Arial" w:hAnsi="Arial" w:cs="Arial"/>
                <w:color w:val="000000"/>
                <w:sz w:val="22"/>
                <w:szCs w:val="22"/>
              </w:rPr>
              <w:t xml:space="preserve"> час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F690" w14:textId="77777777" w:rsidR="002535DA" w:rsidRPr="002535DA" w:rsidRDefault="002535DA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>7 рабочих дней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DB96" w14:textId="77777777" w:rsidR="002535DA" w:rsidRPr="002535DA" w:rsidRDefault="002535DA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>10 рабочих дней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EB33" w14:textId="77777777" w:rsidR="002535DA" w:rsidRPr="002535DA" w:rsidRDefault="002535DA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>0,1% от суммы контракта за каждый день просрочки</w:t>
            </w:r>
          </w:p>
        </w:tc>
      </w:tr>
      <w:tr w:rsidR="002535DA" w:rsidRPr="002535DA" w14:paraId="0B5EFB75" w14:textId="77777777" w:rsidTr="002535DA">
        <w:trPr>
          <w:trHeight w:val="9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3A22" w14:textId="77777777" w:rsidR="002535DA" w:rsidRPr="002535DA" w:rsidRDefault="002535DA" w:rsidP="002535D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Запрос на информацию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F98C" w14:textId="3B34918B" w:rsidR="002535DA" w:rsidRPr="002535DA" w:rsidRDefault="00F9787B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2535DA" w:rsidRPr="002535DA">
              <w:rPr>
                <w:rFonts w:ascii="Arial" w:hAnsi="Arial" w:cs="Arial"/>
                <w:color w:val="000000"/>
                <w:sz w:val="22"/>
                <w:szCs w:val="22"/>
              </w:rPr>
              <w:t xml:space="preserve"> час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6FD6" w14:textId="77777777" w:rsidR="002535DA" w:rsidRPr="002535DA" w:rsidRDefault="002535DA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47DF" w14:textId="77777777" w:rsidR="002535DA" w:rsidRPr="002535DA" w:rsidRDefault="002535DA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>10 рабочих дней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D1BC3" w14:textId="77777777" w:rsidR="002535DA" w:rsidRPr="002535DA" w:rsidRDefault="002535DA" w:rsidP="002535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35DA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</w:tbl>
    <w:p w14:paraId="19C6EC5D" w14:textId="5F6F60D4" w:rsidR="0008365A" w:rsidRPr="0008365A" w:rsidRDefault="0008365A" w:rsidP="002535DA">
      <w:pPr>
        <w:pStyle w:val="ac"/>
        <w:keepNext/>
        <w:keepLines/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</w:rPr>
      </w:pPr>
      <w:r w:rsidRPr="0008365A">
        <w:rPr>
          <w:rFonts w:ascii="Arial" w:hAnsi="Arial" w:cs="Arial"/>
          <w:i/>
          <w:iCs/>
        </w:rPr>
        <w:lastRenderedPageBreak/>
        <w:t>Штрафные санкции суммируются, но не могут превышать 5% от общей суммы контракта за один отчетный месяц.</w:t>
      </w:r>
    </w:p>
    <w:p w14:paraId="7F666B78" w14:textId="77777777" w:rsidR="0008365A" w:rsidRPr="0008365A" w:rsidRDefault="0008365A" w:rsidP="002535DA">
      <w:pPr>
        <w:pStyle w:val="ac"/>
        <w:keepNext/>
        <w:keepLines/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  <w:b/>
          <w:bCs/>
        </w:rPr>
      </w:pPr>
      <w:r w:rsidRPr="0008365A">
        <w:rPr>
          <w:rFonts w:ascii="Arial" w:hAnsi="Arial" w:cs="Arial"/>
          <w:b/>
          <w:bCs/>
        </w:rPr>
        <w:t>Выездное обслуживание on-site</w:t>
      </w:r>
    </w:p>
    <w:p w14:paraId="1735E9EF" w14:textId="54D39AB9" w:rsidR="0008365A" w:rsidRPr="0008365A" w:rsidRDefault="0008365A" w:rsidP="002535DA">
      <w:pPr>
        <w:pStyle w:val="ac"/>
        <w:keepNext/>
        <w:keepLines/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</w:rPr>
      </w:pPr>
      <w:r w:rsidRPr="0008365A">
        <w:rPr>
          <w:rFonts w:ascii="Arial" w:hAnsi="Arial" w:cs="Arial"/>
        </w:rPr>
        <w:t xml:space="preserve">Выездное обслуживание предоставляется в режиме </w:t>
      </w:r>
      <w:r w:rsidRPr="0008365A">
        <w:rPr>
          <w:rFonts w:ascii="Arial" w:hAnsi="Arial" w:cs="Arial"/>
          <w:b/>
          <w:bCs/>
        </w:rPr>
        <w:t>8х5х2NBD (Next Business Day)</w:t>
      </w:r>
      <w:r w:rsidRPr="0008365A">
        <w:rPr>
          <w:rFonts w:ascii="Arial" w:hAnsi="Arial" w:cs="Arial"/>
        </w:rPr>
        <w:t xml:space="preserve"> – прибытие специалиста в течение </w:t>
      </w:r>
      <w:r w:rsidRPr="0008365A">
        <w:rPr>
          <w:rFonts w:ascii="Arial" w:hAnsi="Arial" w:cs="Arial"/>
          <w:b/>
          <w:bCs/>
        </w:rPr>
        <w:t>2 рабочих дней</w:t>
      </w:r>
      <w:r w:rsidRPr="0008365A">
        <w:rPr>
          <w:rFonts w:ascii="Arial" w:hAnsi="Arial" w:cs="Arial"/>
        </w:rPr>
        <w:t xml:space="preserve"> после подтверждения заявки. Количество выездов ограничено </w:t>
      </w:r>
      <w:r w:rsidR="00E92113">
        <w:rPr>
          <w:rFonts w:ascii="Arial" w:hAnsi="Arial" w:cs="Arial"/>
          <w:b/>
          <w:bCs/>
        </w:rPr>
        <w:t>8</w:t>
      </w:r>
      <w:r w:rsidRPr="0008365A">
        <w:rPr>
          <w:rFonts w:ascii="Arial" w:hAnsi="Arial" w:cs="Arial"/>
          <w:b/>
          <w:bCs/>
        </w:rPr>
        <w:t xml:space="preserve"> выездами в год</w:t>
      </w:r>
      <w:r w:rsidRPr="0008365A">
        <w:rPr>
          <w:rFonts w:ascii="Arial" w:hAnsi="Arial" w:cs="Arial"/>
        </w:rPr>
        <w:t>.</w:t>
      </w:r>
    </w:p>
    <w:p w14:paraId="0A5C3BBC" w14:textId="77777777" w:rsidR="0008365A" w:rsidRPr="0008365A" w:rsidRDefault="0008365A" w:rsidP="002535DA">
      <w:pPr>
        <w:pStyle w:val="ac"/>
        <w:keepNext/>
        <w:keepLines/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</w:rPr>
      </w:pPr>
      <w:r w:rsidRPr="0008365A">
        <w:rPr>
          <w:rFonts w:ascii="Arial" w:hAnsi="Arial" w:cs="Arial"/>
          <w:b/>
          <w:bCs/>
        </w:rPr>
        <w:t>Дополнительные условия:</w:t>
      </w:r>
    </w:p>
    <w:p w14:paraId="0F6C60D5" w14:textId="77777777" w:rsidR="0008365A" w:rsidRPr="0008365A" w:rsidRDefault="0008365A" w:rsidP="002535DA">
      <w:pPr>
        <w:pStyle w:val="ac"/>
        <w:keepNext/>
        <w:keepLines/>
        <w:numPr>
          <w:ilvl w:val="0"/>
          <w:numId w:val="14"/>
        </w:numPr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</w:rPr>
      </w:pPr>
      <w:r w:rsidRPr="0008365A">
        <w:rPr>
          <w:rFonts w:ascii="Arial" w:hAnsi="Arial" w:cs="Arial"/>
        </w:rPr>
        <w:t xml:space="preserve">Заказчик может запросить </w:t>
      </w:r>
      <w:r w:rsidRPr="0008365A">
        <w:rPr>
          <w:rFonts w:ascii="Arial" w:hAnsi="Arial" w:cs="Arial"/>
          <w:b/>
          <w:bCs/>
        </w:rPr>
        <w:t>дополнительные выезды</w:t>
      </w:r>
      <w:r w:rsidRPr="0008365A">
        <w:rPr>
          <w:rFonts w:ascii="Arial" w:hAnsi="Arial" w:cs="Arial"/>
        </w:rPr>
        <w:t>, оплачиваемые отдельно.</w:t>
      </w:r>
    </w:p>
    <w:p w14:paraId="4BCB946F" w14:textId="77777777" w:rsidR="0008365A" w:rsidRPr="0008365A" w:rsidRDefault="0008365A" w:rsidP="002535DA">
      <w:pPr>
        <w:pStyle w:val="ac"/>
        <w:keepNext/>
        <w:keepLines/>
        <w:numPr>
          <w:ilvl w:val="0"/>
          <w:numId w:val="14"/>
        </w:numPr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</w:rPr>
      </w:pPr>
      <w:r w:rsidRPr="0008365A">
        <w:rPr>
          <w:rFonts w:ascii="Arial" w:hAnsi="Arial" w:cs="Arial"/>
        </w:rPr>
        <w:t>В случае невозможности диагностики удаленно, заказчик должен обеспечить доступ к оборудованию на месте.</w:t>
      </w:r>
    </w:p>
    <w:p w14:paraId="5C0A43FC" w14:textId="77777777" w:rsidR="0008365A" w:rsidRPr="0008365A" w:rsidRDefault="0008365A" w:rsidP="002535DA">
      <w:pPr>
        <w:pStyle w:val="ac"/>
        <w:keepNext/>
        <w:keepLines/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  <w:b/>
          <w:bCs/>
        </w:rPr>
      </w:pPr>
      <w:r w:rsidRPr="0008365A">
        <w:rPr>
          <w:rFonts w:ascii="Arial" w:hAnsi="Arial" w:cs="Arial"/>
          <w:b/>
          <w:bCs/>
        </w:rPr>
        <w:t>Изменение конфигурации</w:t>
      </w:r>
    </w:p>
    <w:p w14:paraId="10DEF656" w14:textId="77777777" w:rsidR="0008365A" w:rsidRPr="0008365A" w:rsidRDefault="0008365A" w:rsidP="002535DA">
      <w:pPr>
        <w:pStyle w:val="ac"/>
        <w:keepNext/>
        <w:keepLines/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</w:rPr>
      </w:pPr>
      <w:r w:rsidRPr="0008365A">
        <w:rPr>
          <w:rFonts w:ascii="Arial" w:hAnsi="Arial" w:cs="Arial"/>
        </w:rPr>
        <w:t xml:space="preserve">Изменение конфигурации производится </w:t>
      </w:r>
      <w:r w:rsidRPr="0008365A">
        <w:rPr>
          <w:rFonts w:ascii="Arial" w:hAnsi="Arial" w:cs="Arial"/>
          <w:b/>
          <w:bCs/>
        </w:rPr>
        <w:t>в режиме 8х5</w:t>
      </w:r>
      <w:r w:rsidRPr="0008365A">
        <w:rPr>
          <w:rFonts w:ascii="Arial" w:hAnsi="Arial" w:cs="Arial"/>
        </w:rPr>
        <w:t xml:space="preserve">, но при необходимости срочных изменений в нерабочее время возможна </w:t>
      </w:r>
      <w:r w:rsidRPr="0008365A">
        <w:rPr>
          <w:rFonts w:ascii="Arial" w:hAnsi="Arial" w:cs="Arial"/>
          <w:b/>
          <w:bCs/>
        </w:rPr>
        <w:t>доплата за выполнение работ 24/7</w:t>
      </w:r>
      <w:r w:rsidRPr="0008365A">
        <w:rPr>
          <w:rFonts w:ascii="Arial" w:hAnsi="Arial" w:cs="Arial"/>
        </w:rPr>
        <w:t>.</w:t>
      </w:r>
    </w:p>
    <w:p w14:paraId="549D0846" w14:textId="77777777" w:rsidR="0008365A" w:rsidRPr="0008365A" w:rsidRDefault="0008365A" w:rsidP="002535DA">
      <w:pPr>
        <w:pStyle w:val="ac"/>
        <w:keepNext/>
        <w:keepLines/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  <w:b/>
          <w:bCs/>
        </w:rPr>
      </w:pPr>
      <w:r w:rsidRPr="0008365A">
        <w:rPr>
          <w:rFonts w:ascii="Arial" w:hAnsi="Arial" w:cs="Arial"/>
          <w:b/>
          <w:bCs/>
        </w:rPr>
        <w:t>Общие условия</w:t>
      </w:r>
    </w:p>
    <w:p w14:paraId="275346C3" w14:textId="77777777" w:rsidR="0008365A" w:rsidRPr="0008365A" w:rsidRDefault="0008365A" w:rsidP="002535DA">
      <w:pPr>
        <w:pStyle w:val="ac"/>
        <w:keepNext/>
        <w:keepLines/>
        <w:numPr>
          <w:ilvl w:val="0"/>
          <w:numId w:val="15"/>
        </w:numPr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</w:rPr>
      </w:pPr>
      <w:r w:rsidRPr="0008365A">
        <w:rPr>
          <w:rFonts w:ascii="Arial" w:hAnsi="Arial" w:cs="Arial"/>
        </w:rPr>
        <w:t>Прием заявок через ITSM-систему, телефон, email.</w:t>
      </w:r>
    </w:p>
    <w:p w14:paraId="40CE7ECE" w14:textId="77777777" w:rsidR="0008365A" w:rsidRPr="0008365A" w:rsidRDefault="0008365A" w:rsidP="002535DA">
      <w:pPr>
        <w:pStyle w:val="ac"/>
        <w:keepNext/>
        <w:keepLines/>
        <w:numPr>
          <w:ilvl w:val="0"/>
          <w:numId w:val="15"/>
        </w:numPr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</w:rPr>
      </w:pPr>
      <w:r w:rsidRPr="0008365A">
        <w:rPr>
          <w:rFonts w:ascii="Arial" w:hAnsi="Arial" w:cs="Arial"/>
        </w:rPr>
        <w:t>SLA может быть пересмотрен в случае значительных изменений в системе.</w:t>
      </w:r>
    </w:p>
    <w:p w14:paraId="4CE3881E" w14:textId="77777777" w:rsidR="0008365A" w:rsidRPr="0008365A" w:rsidRDefault="0008365A" w:rsidP="002535DA">
      <w:pPr>
        <w:pStyle w:val="ac"/>
        <w:keepNext/>
        <w:keepLines/>
        <w:numPr>
          <w:ilvl w:val="0"/>
          <w:numId w:val="15"/>
        </w:numPr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</w:rPr>
      </w:pPr>
      <w:r w:rsidRPr="0008365A">
        <w:rPr>
          <w:rFonts w:ascii="Arial" w:hAnsi="Arial" w:cs="Arial"/>
        </w:rPr>
        <w:t>Исполнитель обязан вести учет нарушений SLA и предоставлять отчет заказчику ежемесячно.</w:t>
      </w:r>
    </w:p>
    <w:p w14:paraId="4FE9B439" w14:textId="77777777" w:rsidR="0008365A" w:rsidRPr="0008365A" w:rsidRDefault="0008365A" w:rsidP="002535DA">
      <w:pPr>
        <w:pStyle w:val="ac"/>
        <w:keepNext/>
        <w:keepLines/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  <w:b/>
          <w:bCs/>
        </w:rPr>
      </w:pPr>
      <w:r w:rsidRPr="0008365A">
        <w:rPr>
          <w:rFonts w:ascii="Arial" w:hAnsi="Arial" w:cs="Arial"/>
          <w:b/>
          <w:bCs/>
        </w:rPr>
        <w:t>Ограничения ответственности</w:t>
      </w:r>
    </w:p>
    <w:p w14:paraId="53B3D9EE" w14:textId="77777777" w:rsidR="0008365A" w:rsidRPr="0008365A" w:rsidRDefault="0008365A" w:rsidP="002535DA">
      <w:pPr>
        <w:pStyle w:val="ac"/>
        <w:keepNext/>
        <w:keepLines/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</w:rPr>
      </w:pPr>
      <w:r w:rsidRPr="0008365A">
        <w:rPr>
          <w:rFonts w:ascii="Arial" w:hAnsi="Arial" w:cs="Arial"/>
        </w:rPr>
        <w:t>Исполнитель не несет ответственности за нарушение SLA в следующих случаях:</w:t>
      </w:r>
    </w:p>
    <w:p w14:paraId="35BC5687" w14:textId="77777777" w:rsidR="0008365A" w:rsidRPr="0008365A" w:rsidRDefault="0008365A" w:rsidP="002535DA">
      <w:pPr>
        <w:pStyle w:val="ac"/>
        <w:keepNext/>
        <w:keepLines/>
        <w:numPr>
          <w:ilvl w:val="0"/>
          <w:numId w:val="16"/>
        </w:numPr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</w:rPr>
      </w:pPr>
      <w:r w:rsidRPr="0008365A">
        <w:rPr>
          <w:rFonts w:ascii="Arial" w:hAnsi="Arial" w:cs="Arial"/>
        </w:rPr>
        <w:t>Отсутствие доступа к оборудованию для диагностики.</w:t>
      </w:r>
    </w:p>
    <w:p w14:paraId="1550556F" w14:textId="77777777" w:rsidR="0008365A" w:rsidRPr="0008365A" w:rsidRDefault="0008365A" w:rsidP="002535DA">
      <w:pPr>
        <w:pStyle w:val="ac"/>
        <w:keepNext/>
        <w:keepLines/>
        <w:numPr>
          <w:ilvl w:val="0"/>
          <w:numId w:val="16"/>
        </w:numPr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</w:rPr>
      </w:pPr>
      <w:r w:rsidRPr="0008365A">
        <w:rPr>
          <w:rFonts w:ascii="Arial" w:hAnsi="Arial" w:cs="Arial"/>
        </w:rPr>
        <w:t>Необходимость замены комплектующих, поставка которых занимает дополнительное время.</w:t>
      </w:r>
    </w:p>
    <w:p w14:paraId="45EA3560" w14:textId="77777777" w:rsidR="0008365A" w:rsidRPr="0008365A" w:rsidRDefault="0008365A" w:rsidP="002535DA">
      <w:pPr>
        <w:pStyle w:val="ac"/>
        <w:keepNext/>
        <w:keepLines/>
        <w:numPr>
          <w:ilvl w:val="0"/>
          <w:numId w:val="16"/>
        </w:numPr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</w:rPr>
      </w:pPr>
      <w:r w:rsidRPr="0008365A">
        <w:rPr>
          <w:rFonts w:ascii="Arial" w:hAnsi="Arial" w:cs="Arial"/>
        </w:rPr>
        <w:t>Инциденты, вызванные некорректной эксплуатацией оборудования заказчиком.</w:t>
      </w:r>
    </w:p>
    <w:p w14:paraId="450E8A9A" w14:textId="77777777" w:rsidR="0008365A" w:rsidRPr="0008365A" w:rsidRDefault="0008365A" w:rsidP="002535DA">
      <w:pPr>
        <w:pStyle w:val="ac"/>
        <w:keepNext/>
        <w:keepLines/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  <w:b/>
          <w:bCs/>
        </w:rPr>
      </w:pPr>
      <w:r w:rsidRPr="0008365A">
        <w:rPr>
          <w:rFonts w:ascii="Arial" w:hAnsi="Arial" w:cs="Arial"/>
          <w:b/>
          <w:bCs/>
        </w:rPr>
        <w:t>Заключительные положения</w:t>
      </w:r>
    </w:p>
    <w:p w14:paraId="59E810E8" w14:textId="77777777" w:rsidR="0008365A" w:rsidRPr="0008365A" w:rsidRDefault="0008365A" w:rsidP="002535DA">
      <w:pPr>
        <w:pStyle w:val="ac"/>
        <w:keepNext/>
        <w:keepLines/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</w:rPr>
      </w:pPr>
      <w:r w:rsidRPr="0008365A">
        <w:rPr>
          <w:rFonts w:ascii="Arial" w:hAnsi="Arial" w:cs="Arial"/>
        </w:rPr>
        <w:t>Данное соглашение вступает в силу с момента подписания и является неотъемлемой частью договора № _______.</w:t>
      </w:r>
    </w:p>
    <w:p w14:paraId="28B38515" w14:textId="77777777" w:rsidR="00DB124D" w:rsidRPr="002535DA" w:rsidRDefault="00DB124D" w:rsidP="002535DA">
      <w:pPr>
        <w:pStyle w:val="ac"/>
        <w:keepNext/>
        <w:keepLines/>
        <w:tabs>
          <w:tab w:val="left" w:pos="1276"/>
        </w:tabs>
        <w:spacing w:after="240" w:line="276" w:lineRule="auto"/>
        <w:ind w:left="0" w:right="-82"/>
        <w:contextualSpacing/>
        <w:jc w:val="both"/>
        <w:rPr>
          <w:rFonts w:ascii="Arial" w:hAnsi="Arial" w:cs="Arial"/>
        </w:rPr>
      </w:pPr>
    </w:p>
    <w:tbl>
      <w:tblPr>
        <w:tblW w:w="8931" w:type="dxa"/>
        <w:jc w:val="center"/>
        <w:tblLook w:val="04A0" w:firstRow="1" w:lastRow="0" w:firstColumn="1" w:lastColumn="0" w:noHBand="0" w:noVBand="1"/>
      </w:tblPr>
      <w:tblGrid>
        <w:gridCol w:w="5211"/>
        <w:gridCol w:w="322"/>
        <w:gridCol w:w="3398"/>
      </w:tblGrid>
      <w:tr w:rsidR="000D2048" w:rsidRPr="002535DA" w14:paraId="3D75E454" w14:textId="77777777" w:rsidTr="0008365A">
        <w:trPr>
          <w:trHeight w:val="1378"/>
          <w:jc w:val="center"/>
        </w:trPr>
        <w:tc>
          <w:tcPr>
            <w:tcW w:w="5387" w:type="dxa"/>
            <w:hideMark/>
          </w:tcPr>
          <w:p w14:paraId="0A052D55" w14:textId="77777777" w:rsidR="00487538" w:rsidRPr="002535DA" w:rsidRDefault="00487538" w:rsidP="002535DA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535DA">
              <w:rPr>
                <w:rFonts w:ascii="Arial" w:hAnsi="Arial" w:cs="Arial"/>
                <w:b/>
                <w:sz w:val="22"/>
                <w:szCs w:val="22"/>
              </w:rPr>
              <w:t>Заказчи</w:t>
            </w:r>
            <w:r w:rsidR="00E9354E" w:rsidRPr="002535DA">
              <w:rPr>
                <w:rFonts w:ascii="Arial" w:hAnsi="Arial" w:cs="Arial"/>
                <w:b/>
                <w:sz w:val="22"/>
                <w:szCs w:val="22"/>
              </w:rPr>
              <w:t>к</w:t>
            </w:r>
          </w:p>
          <w:p w14:paraId="03A8B9EC" w14:textId="77777777" w:rsidR="00D87774" w:rsidRPr="002535DA" w:rsidRDefault="00D87774" w:rsidP="002535DA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535DA">
              <w:rPr>
                <w:rFonts w:ascii="Arial" w:hAnsi="Arial" w:cs="Arial"/>
                <w:b/>
                <w:sz w:val="22"/>
                <w:szCs w:val="22"/>
              </w:rPr>
              <w:t>АКБ «</w:t>
            </w:r>
            <w:r w:rsidRPr="002535DA">
              <w:rPr>
                <w:rFonts w:ascii="Arial" w:hAnsi="Arial" w:cs="Arial"/>
                <w:b/>
                <w:sz w:val="22"/>
                <w:szCs w:val="22"/>
                <w:lang w:val="en-US"/>
              </w:rPr>
              <w:t>HAMKORBANK</w:t>
            </w:r>
            <w:r w:rsidRPr="002535DA">
              <w:rPr>
                <w:rFonts w:ascii="Arial" w:hAnsi="Arial" w:cs="Arial"/>
                <w:b/>
                <w:sz w:val="22"/>
                <w:szCs w:val="22"/>
              </w:rPr>
              <w:t>»</w:t>
            </w:r>
          </w:p>
          <w:p w14:paraId="7AF1545E" w14:textId="77777777" w:rsidR="00B31C7A" w:rsidRPr="002535DA" w:rsidRDefault="00B31C7A" w:rsidP="002535DA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535D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Председатель Правления Банка</w:t>
            </w:r>
          </w:p>
          <w:p w14:paraId="173E9ED9" w14:textId="77777777" w:rsidR="00B31C7A" w:rsidRPr="002535DA" w:rsidRDefault="0083434D" w:rsidP="002535DA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535DA">
              <w:rPr>
                <w:rFonts w:ascii="Arial" w:hAnsi="Arial" w:cs="Arial"/>
                <w:b/>
                <w:sz w:val="22"/>
                <w:szCs w:val="22"/>
              </w:rPr>
              <w:t>Жураев Б.Т.</w:t>
            </w:r>
          </w:p>
        </w:tc>
        <w:tc>
          <w:tcPr>
            <w:tcW w:w="332" w:type="dxa"/>
          </w:tcPr>
          <w:p w14:paraId="5860B8AE" w14:textId="77777777" w:rsidR="00487538" w:rsidRPr="002535DA" w:rsidRDefault="00487538" w:rsidP="002535D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212" w:type="dxa"/>
            <w:hideMark/>
          </w:tcPr>
          <w:p w14:paraId="1199E0DA" w14:textId="77777777" w:rsidR="00487538" w:rsidRPr="002535DA" w:rsidRDefault="00E9354E" w:rsidP="002535DA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spacing w:val="-1"/>
                <w:sz w:val="22"/>
                <w:szCs w:val="22"/>
                <w:lang w:val="en-US" w:eastAsia="en-US"/>
              </w:rPr>
            </w:pPr>
            <w:r w:rsidRPr="002535DA">
              <w:rPr>
                <w:rFonts w:ascii="Arial" w:hAnsi="Arial" w:cs="Arial"/>
                <w:b/>
                <w:spacing w:val="-1"/>
                <w:sz w:val="22"/>
                <w:szCs w:val="22"/>
                <w:lang w:eastAsia="en-US"/>
              </w:rPr>
              <w:t>Исполнитель</w:t>
            </w:r>
          </w:p>
          <w:p w14:paraId="585E8735" w14:textId="77777777" w:rsidR="00B31C7A" w:rsidRPr="002535DA" w:rsidRDefault="00B31C7A" w:rsidP="002535DA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spacing w:val="-1"/>
                <w:sz w:val="22"/>
                <w:szCs w:val="22"/>
                <w:lang w:eastAsia="en-US"/>
              </w:rPr>
            </w:pPr>
          </w:p>
        </w:tc>
      </w:tr>
      <w:tr w:rsidR="000D2048" w:rsidRPr="002535DA" w14:paraId="310E7846" w14:textId="77777777" w:rsidTr="0008365A">
        <w:trPr>
          <w:trHeight w:val="261"/>
          <w:jc w:val="center"/>
        </w:trPr>
        <w:tc>
          <w:tcPr>
            <w:tcW w:w="5387" w:type="dxa"/>
          </w:tcPr>
          <w:p w14:paraId="6EC54FD1" w14:textId="77777777" w:rsidR="002601CB" w:rsidRPr="002535DA" w:rsidRDefault="002601CB" w:rsidP="002535DA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32" w:type="dxa"/>
          </w:tcPr>
          <w:p w14:paraId="2293F4F2" w14:textId="77777777" w:rsidR="00487538" w:rsidRPr="002535DA" w:rsidRDefault="00487538" w:rsidP="002535D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212" w:type="dxa"/>
          </w:tcPr>
          <w:p w14:paraId="2128B0AC" w14:textId="77777777" w:rsidR="00487538" w:rsidRPr="002535DA" w:rsidRDefault="00487538" w:rsidP="002535DA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spacing w:val="-1"/>
                <w:sz w:val="22"/>
                <w:szCs w:val="22"/>
                <w:lang w:eastAsia="en-US"/>
              </w:rPr>
            </w:pPr>
          </w:p>
        </w:tc>
      </w:tr>
      <w:tr w:rsidR="00487538" w:rsidRPr="002535DA" w14:paraId="159C9EC6" w14:textId="77777777" w:rsidTr="0008365A">
        <w:trPr>
          <w:trHeight w:val="692"/>
          <w:jc w:val="center"/>
        </w:trPr>
        <w:tc>
          <w:tcPr>
            <w:tcW w:w="5387" w:type="dxa"/>
            <w:hideMark/>
          </w:tcPr>
          <w:p w14:paraId="1328DB57" w14:textId="77777777" w:rsidR="00487538" w:rsidRPr="002535DA" w:rsidRDefault="00487538" w:rsidP="002535D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535DA">
              <w:rPr>
                <w:rFonts w:ascii="Arial" w:hAnsi="Arial" w:cs="Arial"/>
                <w:sz w:val="22"/>
                <w:szCs w:val="22"/>
                <w:lang w:eastAsia="en-US"/>
              </w:rPr>
              <w:t>__________________________</w:t>
            </w:r>
          </w:p>
          <w:p w14:paraId="21735E24" w14:textId="77777777" w:rsidR="00487538" w:rsidRPr="002535DA" w:rsidRDefault="00487538" w:rsidP="002535D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535DA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US"/>
              </w:rPr>
              <w:t>подпись и печать</w:t>
            </w:r>
          </w:p>
        </w:tc>
        <w:tc>
          <w:tcPr>
            <w:tcW w:w="332" w:type="dxa"/>
          </w:tcPr>
          <w:p w14:paraId="61EF5422" w14:textId="77777777" w:rsidR="00487538" w:rsidRPr="002535DA" w:rsidRDefault="00487538" w:rsidP="002535D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3212" w:type="dxa"/>
            <w:hideMark/>
          </w:tcPr>
          <w:p w14:paraId="357B7A03" w14:textId="77777777" w:rsidR="00487538" w:rsidRPr="002535DA" w:rsidRDefault="00487538" w:rsidP="002535D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35DA">
              <w:rPr>
                <w:rFonts w:ascii="Arial" w:hAnsi="Arial" w:cs="Arial"/>
                <w:sz w:val="22"/>
                <w:szCs w:val="22"/>
                <w:lang w:val="en-US" w:eastAsia="en-US"/>
              </w:rPr>
              <w:t>__________________________</w:t>
            </w:r>
          </w:p>
          <w:p w14:paraId="5D04A0E0" w14:textId="77777777" w:rsidR="00487538" w:rsidRPr="002535DA" w:rsidRDefault="00487538" w:rsidP="002535D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35DA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US"/>
              </w:rPr>
              <w:t>подп</w:t>
            </w:r>
            <w:r w:rsidR="007F2255" w:rsidRPr="002535DA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US"/>
              </w:rPr>
              <w:t>ись и печать</w:t>
            </w:r>
          </w:p>
        </w:tc>
      </w:tr>
    </w:tbl>
    <w:p w14:paraId="3483CCE6" w14:textId="77777777" w:rsidR="00A54992" w:rsidRPr="002535DA" w:rsidRDefault="00A54992" w:rsidP="002535D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A54992" w:rsidRPr="002535DA" w:rsidSect="002535DA">
      <w:footerReference w:type="default" r:id="rId8"/>
      <w:pgSz w:w="11909" w:h="16834"/>
      <w:pgMar w:top="1440" w:right="994" w:bottom="1276" w:left="1080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3C319" w14:textId="77777777" w:rsidR="0052261A" w:rsidRDefault="0052261A" w:rsidP="00ED36AC">
      <w:r>
        <w:separator/>
      </w:r>
    </w:p>
  </w:endnote>
  <w:endnote w:type="continuationSeparator" w:id="0">
    <w:p w14:paraId="3B01136C" w14:textId="77777777" w:rsidR="0052261A" w:rsidRDefault="0052261A" w:rsidP="00ED3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2898962"/>
      <w:docPartObj>
        <w:docPartGallery w:val="Page Numbers (Bottom of Page)"/>
        <w:docPartUnique/>
      </w:docPartObj>
    </w:sdtPr>
    <w:sdtContent>
      <w:p w14:paraId="63DDFFC6" w14:textId="595DDA10" w:rsidR="008B5530" w:rsidRDefault="008B553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61ED7656" w14:textId="77777777" w:rsidR="008B5530" w:rsidRDefault="008B553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94BC2" w14:textId="77777777" w:rsidR="0052261A" w:rsidRDefault="0052261A" w:rsidP="00ED36AC">
      <w:r>
        <w:separator/>
      </w:r>
    </w:p>
  </w:footnote>
  <w:footnote w:type="continuationSeparator" w:id="0">
    <w:p w14:paraId="5C8B657B" w14:textId="77777777" w:rsidR="0052261A" w:rsidRDefault="0052261A" w:rsidP="00ED3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945ED"/>
    <w:multiLevelType w:val="hybridMultilevel"/>
    <w:tmpl w:val="8FF66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A67FB"/>
    <w:multiLevelType w:val="hybridMultilevel"/>
    <w:tmpl w:val="3C82B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456A3"/>
    <w:multiLevelType w:val="multilevel"/>
    <w:tmpl w:val="EC4CDE52"/>
    <w:lvl w:ilvl="0">
      <w:start w:val="1"/>
      <w:numFmt w:val="decimal"/>
      <w:pStyle w:val="1"/>
      <w:suff w:val="nothing"/>
      <w:lvlText w:val="%1  "/>
      <w:lvlJc w:val="left"/>
      <w:pPr>
        <w:ind w:firstLine="595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sz w:val="30"/>
        <w:effect w:val="none"/>
        <w:vertAlign w:val="baseline"/>
        <w:lang w:val="ru-RU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nothing"/>
      <w:lvlText w:val="%1.%2  "/>
      <w:lvlJc w:val="left"/>
      <w:pPr>
        <w:ind w:firstLine="595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nothing"/>
      <w:lvlText w:val="%1.%2.%3  "/>
      <w:lvlJc w:val="left"/>
      <w:pPr>
        <w:ind w:firstLine="595"/>
      </w:pPr>
      <w:rPr>
        <w:rFonts w:ascii="Times New Roman" w:hAnsi="Times New Roman" w:cs="Times New Roman" w:hint="default"/>
        <w:b/>
        <w:i/>
        <w:caps w:val="0"/>
        <w:strike w:val="0"/>
        <w:dstrike w:val="0"/>
        <w:vanish w:val="0"/>
        <w:color w:val="000000"/>
        <w:spacing w:val="0"/>
        <w:w w:val="1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Restart w:val="0"/>
      <w:pStyle w:val="10"/>
      <w:suff w:val="nothing"/>
      <w:lvlText w:val="%1.%4  "/>
      <w:lvlJc w:val="left"/>
      <w:pPr>
        <w:ind w:firstLine="595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/>
        <w:spacing w:val="-2"/>
        <w:w w:val="100"/>
        <w:ker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11"/>
      <w:suff w:val="nothing"/>
      <w:lvlText w:val="%1.%4.%5  "/>
      <w:lvlJc w:val="left"/>
      <w:pPr>
        <w:ind w:firstLine="595"/>
      </w:pPr>
      <w:rPr>
        <w:rFonts w:ascii="Arial" w:hAnsi="Arial" w:cs="Times New Roman" w:hint="default"/>
        <w:b w:val="0"/>
        <w:i w:val="0"/>
        <w:spacing w:val="-2"/>
        <w:w w:val="100"/>
        <w:sz w:val="22"/>
      </w:rPr>
    </w:lvl>
    <w:lvl w:ilvl="5">
      <w:start w:val="1"/>
      <w:numFmt w:val="decimal"/>
      <w:lvlRestart w:val="0"/>
      <w:pStyle w:val="20"/>
      <w:suff w:val="nothing"/>
      <w:lvlText w:val="%1.%2.%6  "/>
      <w:lvlJc w:val="left"/>
      <w:pPr>
        <w:ind w:left="965" w:firstLine="595"/>
      </w:pPr>
      <w:rPr>
        <w:rFonts w:ascii="Arial" w:hAnsi="Arial" w:cs="Times New Roman" w:hint="default"/>
        <w:b w:val="0"/>
        <w:i w:val="0"/>
        <w:spacing w:val="-2"/>
        <w:w w:val="100"/>
        <w:sz w:val="22"/>
      </w:rPr>
    </w:lvl>
    <w:lvl w:ilvl="6">
      <w:start w:val="1"/>
      <w:numFmt w:val="decimal"/>
      <w:pStyle w:val="21"/>
      <w:suff w:val="nothing"/>
      <w:lvlText w:val="%1.%2.%6.%7  "/>
      <w:lvlJc w:val="left"/>
      <w:pPr>
        <w:ind w:firstLine="595"/>
      </w:pPr>
      <w:rPr>
        <w:rFonts w:ascii="Arial" w:hAnsi="Arial" w:cs="Times New Roman" w:hint="default"/>
        <w:b w:val="0"/>
        <w:i w:val="0"/>
        <w:spacing w:val="-2"/>
        <w:w w:val="100"/>
        <w:sz w:val="22"/>
      </w:rPr>
    </w:lvl>
    <w:lvl w:ilvl="7">
      <w:start w:val="1"/>
      <w:numFmt w:val="decimal"/>
      <w:lvlRestart w:val="0"/>
      <w:pStyle w:val="30"/>
      <w:suff w:val="nothing"/>
      <w:lvlText w:val="%1.%2.%3.%8  "/>
      <w:lvlJc w:val="left"/>
      <w:pPr>
        <w:ind w:left="682" w:firstLine="595"/>
      </w:pPr>
      <w:rPr>
        <w:rFonts w:ascii="Times New Roman" w:hAnsi="Times New Roman" w:cs="Times New Roman" w:hint="default"/>
        <w:b w:val="0"/>
        <w:i w:val="0"/>
        <w:spacing w:val="-2"/>
        <w:w w:val="100"/>
        <w:sz w:val="22"/>
      </w:rPr>
    </w:lvl>
    <w:lvl w:ilvl="8">
      <w:start w:val="1"/>
      <w:numFmt w:val="decimal"/>
      <w:pStyle w:val="31"/>
      <w:suff w:val="nothing"/>
      <w:lvlText w:val="%1.%2.%3.%8.%9  "/>
      <w:lvlJc w:val="left"/>
      <w:pPr>
        <w:ind w:firstLine="595"/>
      </w:pPr>
      <w:rPr>
        <w:rFonts w:ascii="Arial" w:hAnsi="Arial" w:cs="Times New Roman" w:hint="default"/>
        <w:b w:val="0"/>
        <w:i w:val="0"/>
        <w:spacing w:val="-2"/>
        <w:w w:val="100"/>
        <w:sz w:val="22"/>
      </w:rPr>
    </w:lvl>
  </w:abstractNum>
  <w:abstractNum w:abstractNumId="3" w15:restartNumberingAfterBreak="0">
    <w:nsid w:val="138A5767"/>
    <w:multiLevelType w:val="multilevel"/>
    <w:tmpl w:val="9448F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07741D"/>
    <w:multiLevelType w:val="multilevel"/>
    <w:tmpl w:val="B21696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0" w:hanging="1800"/>
      </w:pPr>
      <w:rPr>
        <w:rFonts w:hint="default"/>
      </w:rPr>
    </w:lvl>
  </w:abstractNum>
  <w:abstractNum w:abstractNumId="5" w15:restartNumberingAfterBreak="0">
    <w:nsid w:val="1C383E8B"/>
    <w:multiLevelType w:val="singleLevel"/>
    <w:tmpl w:val="3E440C7A"/>
    <w:lvl w:ilvl="0">
      <w:start w:val="1"/>
      <w:numFmt w:val="decimal"/>
      <w:lvlText w:val="2.%1."/>
      <w:lvlJc w:val="left"/>
    </w:lvl>
  </w:abstractNum>
  <w:abstractNum w:abstractNumId="6" w15:restartNumberingAfterBreak="0">
    <w:nsid w:val="22846611"/>
    <w:multiLevelType w:val="hybridMultilevel"/>
    <w:tmpl w:val="C14AB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B3AF8"/>
    <w:multiLevelType w:val="multilevel"/>
    <w:tmpl w:val="33361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9F1696"/>
    <w:multiLevelType w:val="hybridMultilevel"/>
    <w:tmpl w:val="7A126102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2FF16447"/>
    <w:multiLevelType w:val="multilevel"/>
    <w:tmpl w:val="67B62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B31024"/>
    <w:multiLevelType w:val="multilevel"/>
    <w:tmpl w:val="C1685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01692A"/>
    <w:multiLevelType w:val="hybridMultilevel"/>
    <w:tmpl w:val="0EDA1068"/>
    <w:lvl w:ilvl="0" w:tplc="0054060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72ADA"/>
    <w:multiLevelType w:val="hybridMultilevel"/>
    <w:tmpl w:val="340277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E177D6E"/>
    <w:multiLevelType w:val="hybridMultilevel"/>
    <w:tmpl w:val="55AC15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B7071B"/>
    <w:multiLevelType w:val="hybridMultilevel"/>
    <w:tmpl w:val="6B6477BA"/>
    <w:lvl w:ilvl="0" w:tplc="D72A2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8457341"/>
    <w:multiLevelType w:val="hybridMultilevel"/>
    <w:tmpl w:val="0EE25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0835381">
    <w:abstractNumId w:val="5"/>
  </w:num>
  <w:num w:numId="2" w16cid:durableId="200543220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3141408">
    <w:abstractNumId w:val="11"/>
  </w:num>
  <w:num w:numId="4" w16cid:durableId="232785339">
    <w:abstractNumId w:val="4"/>
  </w:num>
  <w:num w:numId="5" w16cid:durableId="106042913">
    <w:abstractNumId w:val="1"/>
  </w:num>
  <w:num w:numId="6" w16cid:durableId="2056151526">
    <w:abstractNumId w:val="7"/>
  </w:num>
  <w:num w:numId="7" w16cid:durableId="876312915">
    <w:abstractNumId w:val="6"/>
  </w:num>
  <w:num w:numId="8" w16cid:durableId="2022003108">
    <w:abstractNumId w:val="8"/>
  </w:num>
  <w:num w:numId="9" w16cid:durableId="897596262">
    <w:abstractNumId w:val="14"/>
  </w:num>
  <w:num w:numId="10" w16cid:durableId="577205866">
    <w:abstractNumId w:val="2"/>
  </w:num>
  <w:num w:numId="11" w16cid:durableId="1605460106">
    <w:abstractNumId w:val="13"/>
  </w:num>
  <w:num w:numId="12" w16cid:durableId="833060824">
    <w:abstractNumId w:val="0"/>
  </w:num>
  <w:num w:numId="13" w16cid:durableId="636224107">
    <w:abstractNumId w:val="12"/>
  </w:num>
  <w:num w:numId="14" w16cid:durableId="1395666177">
    <w:abstractNumId w:val="9"/>
  </w:num>
  <w:num w:numId="15" w16cid:durableId="1874414203">
    <w:abstractNumId w:val="10"/>
  </w:num>
  <w:num w:numId="16" w16cid:durableId="9374422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6AC"/>
    <w:rsid w:val="00004F9A"/>
    <w:rsid w:val="000271BC"/>
    <w:rsid w:val="00044141"/>
    <w:rsid w:val="00046F78"/>
    <w:rsid w:val="00047045"/>
    <w:rsid w:val="000548E7"/>
    <w:rsid w:val="00072998"/>
    <w:rsid w:val="0007418C"/>
    <w:rsid w:val="000753DE"/>
    <w:rsid w:val="000832A9"/>
    <w:rsid w:val="0008365A"/>
    <w:rsid w:val="00093687"/>
    <w:rsid w:val="000942D0"/>
    <w:rsid w:val="00094FD5"/>
    <w:rsid w:val="000A3B8D"/>
    <w:rsid w:val="000C0EBD"/>
    <w:rsid w:val="000D2048"/>
    <w:rsid w:val="000E33A7"/>
    <w:rsid w:val="000E5969"/>
    <w:rsid w:val="000F0DD2"/>
    <w:rsid w:val="000F7EA2"/>
    <w:rsid w:val="0010069B"/>
    <w:rsid w:val="001067F1"/>
    <w:rsid w:val="00112900"/>
    <w:rsid w:val="001170A4"/>
    <w:rsid w:val="00117CEC"/>
    <w:rsid w:val="00127C3B"/>
    <w:rsid w:val="00130B8D"/>
    <w:rsid w:val="00132E08"/>
    <w:rsid w:val="00156929"/>
    <w:rsid w:val="0016438F"/>
    <w:rsid w:val="0017030E"/>
    <w:rsid w:val="001777ED"/>
    <w:rsid w:val="0018443A"/>
    <w:rsid w:val="00187079"/>
    <w:rsid w:val="00194295"/>
    <w:rsid w:val="001B1547"/>
    <w:rsid w:val="001B77AD"/>
    <w:rsid w:val="001C338B"/>
    <w:rsid w:val="001D1EAE"/>
    <w:rsid w:val="001D64AE"/>
    <w:rsid w:val="001E4A19"/>
    <w:rsid w:val="001E7E2F"/>
    <w:rsid w:val="001F7D61"/>
    <w:rsid w:val="00211209"/>
    <w:rsid w:val="00211867"/>
    <w:rsid w:val="00215514"/>
    <w:rsid w:val="00215597"/>
    <w:rsid w:val="00215DC3"/>
    <w:rsid w:val="00224D5F"/>
    <w:rsid w:val="00235F54"/>
    <w:rsid w:val="00250A4B"/>
    <w:rsid w:val="00250DF1"/>
    <w:rsid w:val="00252BCA"/>
    <w:rsid w:val="002535DA"/>
    <w:rsid w:val="002601CB"/>
    <w:rsid w:val="002611A8"/>
    <w:rsid w:val="00270DAE"/>
    <w:rsid w:val="00280A09"/>
    <w:rsid w:val="00282FCA"/>
    <w:rsid w:val="0029144C"/>
    <w:rsid w:val="002A1918"/>
    <w:rsid w:val="002B5521"/>
    <w:rsid w:val="002C264B"/>
    <w:rsid w:val="002E16E0"/>
    <w:rsid w:val="002E674C"/>
    <w:rsid w:val="002E6971"/>
    <w:rsid w:val="002E6C87"/>
    <w:rsid w:val="002F1603"/>
    <w:rsid w:val="003073BB"/>
    <w:rsid w:val="00331B5C"/>
    <w:rsid w:val="003348B2"/>
    <w:rsid w:val="00345451"/>
    <w:rsid w:val="00347A78"/>
    <w:rsid w:val="00355D65"/>
    <w:rsid w:val="00360028"/>
    <w:rsid w:val="00363AF2"/>
    <w:rsid w:val="00367E4B"/>
    <w:rsid w:val="003A4E94"/>
    <w:rsid w:val="003A5A3D"/>
    <w:rsid w:val="003B67C0"/>
    <w:rsid w:val="003B7AD0"/>
    <w:rsid w:val="003C09C6"/>
    <w:rsid w:val="003C4763"/>
    <w:rsid w:val="003C7E76"/>
    <w:rsid w:val="003D1E8F"/>
    <w:rsid w:val="003D3EA1"/>
    <w:rsid w:val="003D5370"/>
    <w:rsid w:val="003D5679"/>
    <w:rsid w:val="003E5460"/>
    <w:rsid w:val="003F498B"/>
    <w:rsid w:val="003F6662"/>
    <w:rsid w:val="003F6EFE"/>
    <w:rsid w:val="0040121E"/>
    <w:rsid w:val="00424505"/>
    <w:rsid w:val="004314C2"/>
    <w:rsid w:val="00436420"/>
    <w:rsid w:val="00445E59"/>
    <w:rsid w:val="0046441F"/>
    <w:rsid w:val="0048099E"/>
    <w:rsid w:val="00487538"/>
    <w:rsid w:val="004A179E"/>
    <w:rsid w:val="004B14FC"/>
    <w:rsid w:val="004B2366"/>
    <w:rsid w:val="004B373F"/>
    <w:rsid w:val="004C4B35"/>
    <w:rsid w:val="004C778E"/>
    <w:rsid w:val="004D18A7"/>
    <w:rsid w:val="004D5B21"/>
    <w:rsid w:val="004E61FB"/>
    <w:rsid w:val="004F5156"/>
    <w:rsid w:val="004F6149"/>
    <w:rsid w:val="005004A2"/>
    <w:rsid w:val="005033F0"/>
    <w:rsid w:val="00511D28"/>
    <w:rsid w:val="0052170B"/>
    <w:rsid w:val="0052261A"/>
    <w:rsid w:val="005230A0"/>
    <w:rsid w:val="005251C2"/>
    <w:rsid w:val="0052537A"/>
    <w:rsid w:val="00534B33"/>
    <w:rsid w:val="0053509D"/>
    <w:rsid w:val="0056151B"/>
    <w:rsid w:val="00562E01"/>
    <w:rsid w:val="005666ED"/>
    <w:rsid w:val="00570962"/>
    <w:rsid w:val="0057102F"/>
    <w:rsid w:val="00577222"/>
    <w:rsid w:val="0058172E"/>
    <w:rsid w:val="00596489"/>
    <w:rsid w:val="0059732E"/>
    <w:rsid w:val="005A1FC3"/>
    <w:rsid w:val="005B015B"/>
    <w:rsid w:val="005C093B"/>
    <w:rsid w:val="005C2216"/>
    <w:rsid w:val="005C7FA1"/>
    <w:rsid w:val="005D7658"/>
    <w:rsid w:val="005D7F9E"/>
    <w:rsid w:val="005E13B6"/>
    <w:rsid w:val="005E3750"/>
    <w:rsid w:val="005F59D4"/>
    <w:rsid w:val="00601B76"/>
    <w:rsid w:val="0060657F"/>
    <w:rsid w:val="00615A4D"/>
    <w:rsid w:val="0062715B"/>
    <w:rsid w:val="00636E8F"/>
    <w:rsid w:val="006421FA"/>
    <w:rsid w:val="00646B3C"/>
    <w:rsid w:val="00655AE1"/>
    <w:rsid w:val="00660E25"/>
    <w:rsid w:val="00665CCE"/>
    <w:rsid w:val="0067530A"/>
    <w:rsid w:val="0068050B"/>
    <w:rsid w:val="006912C3"/>
    <w:rsid w:val="0069139A"/>
    <w:rsid w:val="00691F15"/>
    <w:rsid w:val="006953FF"/>
    <w:rsid w:val="00696B68"/>
    <w:rsid w:val="006A20B5"/>
    <w:rsid w:val="006A3130"/>
    <w:rsid w:val="006A3F7A"/>
    <w:rsid w:val="006D130C"/>
    <w:rsid w:val="007077BF"/>
    <w:rsid w:val="00720490"/>
    <w:rsid w:val="00720841"/>
    <w:rsid w:val="00727D85"/>
    <w:rsid w:val="007314FE"/>
    <w:rsid w:val="007347AA"/>
    <w:rsid w:val="00750FB1"/>
    <w:rsid w:val="00757DED"/>
    <w:rsid w:val="007615B9"/>
    <w:rsid w:val="00783FCE"/>
    <w:rsid w:val="00785DC1"/>
    <w:rsid w:val="007912E3"/>
    <w:rsid w:val="007936E8"/>
    <w:rsid w:val="00793984"/>
    <w:rsid w:val="007B6D21"/>
    <w:rsid w:val="007C1408"/>
    <w:rsid w:val="007C19F9"/>
    <w:rsid w:val="007D50A8"/>
    <w:rsid w:val="007F2255"/>
    <w:rsid w:val="007F2E7E"/>
    <w:rsid w:val="008112B0"/>
    <w:rsid w:val="00816BC7"/>
    <w:rsid w:val="00817B5D"/>
    <w:rsid w:val="008232E3"/>
    <w:rsid w:val="00824C60"/>
    <w:rsid w:val="0082549F"/>
    <w:rsid w:val="00830EDF"/>
    <w:rsid w:val="0083434D"/>
    <w:rsid w:val="00857F68"/>
    <w:rsid w:val="008648EC"/>
    <w:rsid w:val="00867030"/>
    <w:rsid w:val="00876D1F"/>
    <w:rsid w:val="00877BBA"/>
    <w:rsid w:val="0088190B"/>
    <w:rsid w:val="00885CEA"/>
    <w:rsid w:val="008952FC"/>
    <w:rsid w:val="00897F23"/>
    <w:rsid w:val="008A2979"/>
    <w:rsid w:val="008B5530"/>
    <w:rsid w:val="008C1BCC"/>
    <w:rsid w:val="008E3AC8"/>
    <w:rsid w:val="008E6513"/>
    <w:rsid w:val="008E7C8C"/>
    <w:rsid w:val="00904D13"/>
    <w:rsid w:val="00913674"/>
    <w:rsid w:val="009153E3"/>
    <w:rsid w:val="0092057B"/>
    <w:rsid w:val="00922977"/>
    <w:rsid w:val="00935B22"/>
    <w:rsid w:val="00950414"/>
    <w:rsid w:val="00955B57"/>
    <w:rsid w:val="00957572"/>
    <w:rsid w:val="00961BCD"/>
    <w:rsid w:val="009631DB"/>
    <w:rsid w:val="0097783D"/>
    <w:rsid w:val="0098490E"/>
    <w:rsid w:val="00985E2D"/>
    <w:rsid w:val="009865F3"/>
    <w:rsid w:val="009A3360"/>
    <w:rsid w:val="009D3536"/>
    <w:rsid w:val="009E1FFE"/>
    <w:rsid w:val="009E6A71"/>
    <w:rsid w:val="009F5DE8"/>
    <w:rsid w:val="009F6422"/>
    <w:rsid w:val="00A14448"/>
    <w:rsid w:val="00A15150"/>
    <w:rsid w:val="00A5131E"/>
    <w:rsid w:val="00A54992"/>
    <w:rsid w:val="00A56C9B"/>
    <w:rsid w:val="00A71726"/>
    <w:rsid w:val="00A72031"/>
    <w:rsid w:val="00A72F57"/>
    <w:rsid w:val="00A82DF2"/>
    <w:rsid w:val="00A84F5C"/>
    <w:rsid w:val="00A85E14"/>
    <w:rsid w:val="00A870D5"/>
    <w:rsid w:val="00AA3ED0"/>
    <w:rsid w:val="00AA7E22"/>
    <w:rsid w:val="00AB0217"/>
    <w:rsid w:val="00AC545A"/>
    <w:rsid w:val="00AC646B"/>
    <w:rsid w:val="00AC6724"/>
    <w:rsid w:val="00AD4733"/>
    <w:rsid w:val="00AD604E"/>
    <w:rsid w:val="00AD6AC3"/>
    <w:rsid w:val="00AD7FF1"/>
    <w:rsid w:val="00AE3E61"/>
    <w:rsid w:val="00AF2B37"/>
    <w:rsid w:val="00AF3180"/>
    <w:rsid w:val="00B02B22"/>
    <w:rsid w:val="00B15BB1"/>
    <w:rsid w:val="00B31C7A"/>
    <w:rsid w:val="00B33BA0"/>
    <w:rsid w:val="00B35FE9"/>
    <w:rsid w:val="00B41726"/>
    <w:rsid w:val="00B61318"/>
    <w:rsid w:val="00B6375E"/>
    <w:rsid w:val="00B65A55"/>
    <w:rsid w:val="00B85B85"/>
    <w:rsid w:val="00BA2724"/>
    <w:rsid w:val="00BA4644"/>
    <w:rsid w:val="00BE5FF4"/>
    <w:rsid w:val="00BF321F"/>
    <w:rsid w:val="00BF33FF"/>
    <w:rsid w:val="00BF43E6"/>
    <w:rsid w:val="00C06578"/>
    <w:rsid w:val="00C15E79"/>
    <w:rsid w:val="00C45409"/>
    <w:rsid w:val="00C56C5C"/>
    <w:rsid w:val="00C6033D"/>
    <w:rsid w:val="00C62FDD"/>
    <w:rsid w:val="00C65163"/>
    <w:rsid w:val="00C71FA7"/>
    <w:rsid w:val="00C8617D"/>
    <w:rsid w:val="00C94532"/>
    <w:rsid w:val="00CA38FA"/>
    <w:rsid w:val="00CA4876"/>
    <w:rsid w:val="00CB0D68"/>
    <w:rsid w:val="00CD35B5"/>
    <w:rsid w:val="00CD5DAE"/>
    <w:rsid w:val="00CE0D1B"/>
    <w:rsid w:val="00D1425E"/>
    <w:rsid w:val="00D21FFD"/>
    <w:rsid w:val="00D36EB2"/>
    <w:rsid w:val="00D40743"/>
    <w:rsid w:val="00D53EF5"/>
    <w:rsid w:val="00D54AA2"/>
    <w:rsid w:val="00D64473"/>
    <w:rsid w:val="00D64CA4"/>
    <w:rsid w:val="00D66E16"/>
    <w:rsid w:val="00D74C52"/>
    <w:rsid w:val="00D80F85"/>
    <w:rsid w:val="00D87774"/>
    <w:rsid w:val="00DA688A"/>
    <w:rsid w:val="00DA72D2"/>
    <w:rsid w:val="00DB124D"/>
    <w:rsid w:val="00DB31A7"/>
    <w:rsid w:val="00DB67B1"/>
    <w:rsid w:val="00DB6A29"/>
    <w:rsid w:val="00DC4948"/>
    <w:rsid w:val="00DC5642"/>
    <w:rsid w:val="00DC5FC0"/>
    <w:rsid w:val="00DC7BCC"/>
    <w:rsid w:val="00DD31C7"/>
    <w:rsid w:val="00DE5635"/>
    <w:rsid w:val="00DF2D58"/>
    <w:rsid w:val="00DF758F"/>
    <w:rsid w:val="00E04B70"/>
    <w:rsid w:val="00E0533B"/>
    <w:rsid w:val="00E053E8"/>
    <w:rsid w:val="00E071F9"/>
    <w:rsid w:val="00E14AB3"/>
    <w:rsid w:val="00E23152"/>
    <w:rsid w:val="00E24753"/>
    <w:rsid w:val="00E30258"/>
    <w:rsid w:val="00E52788"/>
    <w:rsid w:val="00E75FAD"/>
    <w:rsid w:val="00E76E8D"/>
    <w:rsid w:val="00E872E6"/>
    <w:rsid w:val="00E92113"/>
    <w:rsid w:val="00E9354E"/>
    <w:rsid w:val="00EA206E"/>
    <w:rsid w:val="00EA6400"/>
    <w:rsid w:val="00EA6525"/>
    <w:rsid w:val="00ED0E4E"/>
    <w:rsid w:val="00ED3144"/>
    <w:rsid w:val="00ED36AC"/>
    <w:rsid w:val="00EE6CE2"/>
    <w:rsid w:val="00EF4062"/>
    <w:rsid w:val="00EF631D"/>
    <w:rsid w:val="00EF738F"/>
    <w:rsid w:val="00F01892"/>
    <w:rsid w:val="00F121BE"/>
    <w:rsid w:val="00F14ED6"/>
    <w:rsid w:val="00F23448"/>
    <w:rsid w:val="00F26DA8"/>
    <w:rsid w:val="00F36C21"/>
    <w:rsid w:val="00F65875"/>
    <w:rsid w:val="00F703DD"/>
    <w:rsid w:val="00F72FD7"/>
    <w:rsid w:val="00F80004"/>
    <w:rsid w:val="00F82E7F"/>
    <w:rsid w:val="00F934D8"/>
    <w:rsid w:val="00F94589"/>
    <w:rsid w:val="00F9787B"/>
    <w:rsid w:val="00FA2F73"/>
    <w:rsid w:val="00FA400E"/>
    <w:rsid w:val="00FA7B1F"/>
    <w:rsid w:val="00FB33DC"/>
    <w:rsid w:val="00FD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6EA4A"/>
  <w15:chartTrackingRefBased/>
  <w15:docId w15:val="{2F6B9C0B-8A82-44E9-9678-5FDDE6F06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6AC"/>
    <w:rPr>
      <w:rFonts w:ascii="Arial Narrow" w:eastAsia="Times New Roman" w:hAnsi="Arial Narrow"/>
      <w:szCs w:val="24"/>
    </w:rPr>
  </w:style>
  <w:style w:type="paragraph" w:styleId="22">
    <w:name w:val="heading 2"/>
    <w:basedOn w:val="a"/>
    <w:next w:val="a"/>
    <w:link w:val="23"/>
    <w:uiPriority w:val="9"/>
    <w:unhideWhenUsed/>
    <w:qFormat/>
    <w:rsid w:val="007C19F9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32">
    <w:name w:val="heading 3"/>
    <w:basedOn w:val="a"/>
    <w:next w:val="a"/>
    <w:link w:val="33"/>
    <w:uiPriority w:val="9"/>
    <w:semiHidden/>
    <w:unhideWhenUsed/>
    <w:qFormat/>
    <w:rsid w:val="000836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D36AC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link w:val="a3"/>
    <w:uiPriority w:val="99"/>
    <w:rsid w:val="00ED36AC"/>
    <w:rPr>
      <w:rFonts w:ascii="Arial Narrow" w:eastAsia="Times New Roman" w:hAnsi="Arial Narrow" w:cs="Times New Roman"/>
      <w:sz w:val="20"/>
      <w:szCs w:val="24"/>
      <w:lang w:eastAsia="ru-RU"/>
    </w:rPr>
  </w:style>
  <w:style w:type="paragraph" w:styleId="a5">
    <w:name w:val="Body Text"/>
    <w:basedOn w:val="a"/>
    <w:link w:val="a6"/>
    <w:rsid w:val="00ED36AC"/>
    <w:pPr>
      <w:spacing w:after="120"/>
    </w:pPr>
    <w:rPr>
      <w:lang w:val="x-none"/>
    </w:rPr>
  </w:style>
  <w:style w:type="character" w:customStyle="1" w:styleId="a6">
    <w:name w:val="Основной текст Знак"/>
    <w:link w:val="a5"/>
    <w:rsid w:val="00ED36AC"/>
    <w:rPr>
      <w:rFonts w:ascii="Arial Narrow" w:eastAsia="Times New Roman" w:hAnsi="Arial Narrow" w:cs="Times New Roman"/>
      <w:sz w:val="20"/>
      <w:szCs w:val="24"/>
      <w:lang w:eastAsia="ru-RU"/>
    </w:rPr>
  </w:style>
  <w:style w:type="paragraph" w:styleId="24">
    <w:name w:val="Body Text 2"/>
    <w:basedOn w:val="a"/>
    <w:link w:val="25"/>
    <w:rsid w:val="00ED36AC"/>
    <w:pPr>
      <w:spacing w:after="120" w:line="480" w:lineRule="auto"/>
    </w:pPr>
    <w:rPr>
      <w:lang w:val="x-none"/>
    </w:rPr>
  </w:style>
  <w:style w:type="character" w:customStyle="1" w:styleId="25">
    <w:name w:val="Основной текст 2 Знак"/>
    <w:link w:val="24"/>
    <w:rsid w:val="00ED36AC"/>
    <w:rPr>
      <w:rFonts w:ascii="Arial Narrow" w:eastAsia="Times New Roman" w:hAnsi="Arial Narrow" w:cs="Times New Roman"/>
      <w:sz w:val="20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D36AC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link w:val="a7"/>
    <w:uiPriority w:val="99"/>
    <w:rsid w:val="00ED36AC"/>
    <w:rPr>
      <w:rFonts w:ascii="Arial Narrow" w:eastAsia="Times New Roman" w:hAnsi="Arial Narrow" w:cs="Times New Roman"/>
      <w:sz w:val="20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27C3B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127C3B"/>
    <w:rPr>
      <w:rFonts w:ascii="Tahoma" w:eastAsia="Times New Roman" w:hAnsi="Tahoma" w:cs="Tahoma"/>
      <w:sz w:val="16"/>
      <w:szCs w:val="16"/>
    </w:rPr>
  </w:style>
  <w:style w:type="table" w:styleId="ab">
    <w:name w:val="Table Grid"/>
    <w:basedOn w:val="a1"/>
    <w:uiPriority w:val="59"/>
    <w:rsid w:val="009F5DE8"/>
    <w:rPr>
      <w:rFonts w:ascii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aliases w:val="Содержание. 2 уровень,Заголовок_3"/>
    <w:basedOn w:val="a"/>
    <w:link w:val="ad"/>
    <w:uiPriority w:val="34"/>
    <w:qFormat/>
    <w:rsid w:val="00922977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23">
    <w:name w:val="Заголовок 2 Знак"/>
    <w:link w:val="22"/>
    <w:uiPriority w:val="9"/>
    <w:rsid w:val="007C19F9"/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styleId="ae">
    <w:name w:val="Hyperlink"/>
    <w:uiPriority w:val="99"/>
    <w:unhideWhenUsed/>
    <w:rsid w:val="007C19F9"/>
    <w:rPr>
      <w:color w:val="0563C1"/>
      <w:u w:val="single"/>
    </w:rPr>
  </w:style>
  <w:style w:type="paragraph" w:customStyle="1" w:styleId="220">
    <w:name w:val="Основной текст 22"/>
    <w:basedOn w:val="a"/>
    <w:rsid w:val="007C19F9"/>
    <w:pPr>
      <w:suppressAutoHyphens/>
      <w:spacing w:after="120" w:line="480" w:lineRule="auto"/>
    </w:pPr>
    <w:rPr>
      <w:rFonts w:ascii="Times New Roman" w:hAnsi="Times New Roman"/>
      <w:szCs w:val="20"/>
      <w:lang w:eastAsia="ar-SA"/>
    </w:rPr>
  </w:style>
  <w:style w:type="paragraph" w:customStyle="1" w:styleId="Default">
    <w:name w:val="Default"/>
    <w:rsid w:val="007C19F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26">
    <w:name w:val="Абзац2"/>
    <w:basedOn w:val="a"/>
    <w:link w:val="27"/>
    <w:qFormat/>
    <w:rsid w:val="007C19F9"/>
    <w:pPr>
      <w:spacing w:after="200" w:line="276" w:lineRule="auto"/>
      <w:ind w:firstLine="284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7">
    <w:name w:val="Абзац2 Знак"/>
    <w:link w:val="26"/>
    <w:rsid w:val="007C19F9"/>
    <w:rPr>
      <w:sz w:val="22"/>
      <w:szCs w:val="22"/>
      <w:lang w:eastAsia="en-US"/>
    </w:rPr>
  </w:style>
  <w:style w:type="character" w:customStyle="1" w:styleId="ad">
    <w:name w:val="Абзац списка Знак"/>
    <w:aliases w:val="Содержание. 2 уровень Знак,Заголовок_3 Знак"/>
    <w:link w:val="ac"/>
    <w:uiPriority w:val="34"/>
    <w:rsid w:val="007C19F9"/>
    <w:rPr>
      <w:rFonts w:cs="Calibri"/>
      <w:sz w:val="22"/>
      <w:szCs w:val="22"/>
    </w:rPr>
  </w:style>
  <w:style w:type="paragraph" w:customStyle="1" w:styleId="1">
    <w:name w:val="_Заг.1"/>
    <w:next w:val="a"/>
    <w:uiPriority w:val="99"/>
    <w:rsid w:val="007314FE"/>
    <w:pPr>
      <w:pageBreakBefore/>
      <w:numPr>
        <w:numId w:val="10"/>
      </w:numPr>
      <w:suppressAutoHyphens/>
      <w:spacing w:before="360" w:after="240"/>
      <w:outlineLvl w:val="0"/>
    </w:pPr>
    <w:rPr>
      <w:rFonts w:ascii="Arial" w:eastAsia="Times New Roman" w:hAnsi="Arial" w:cs="Arial"/>
      <w:b/>
      <w:bCs/>
      <w:sz w:val="30"/>
      <w:szCs w:val="32"/>
    </w:rPr>
  </w:style>
  <w:style w:type="paragraph" w:customStyle="1" w:styleId="2">
    <w:name w:val="_Заг.2"/>
    <w:next w:val="a"/>
    <w:uiPriority w:val="99"/>
    <w:rsid w:val="007314FE"/>
    <w:pPr>
      <w:numPr>
        <w:ilvl w:val="1"/>
        <w:numId w:val="10"/>
      </w:numPr>
      <w:suppressAutoHyphens/>
      <w:spacing w:before="360" w:after="240"/>
      <w:outlineLvl w:val="1"/>
    </w:pPr>
    <w:rPr>
      <w:rFonts w:ascii="Arial" w:eastAsia="Times New Roman" w:hAnsi="Arial" w:cs="Arial"/>
      <w:b/>
      <w:bCs/>
      <w:iCs/>
      <w:sz w:val="26"/>
      <w:szCs w:val="28"/>
    </w:rPr>
  </w:style>
  <w:style w:type="paragraph" w:customStyle="1" w:styleId="3">
    <w:name w:val="_Заг.3"/>
    <w:next w:val="a"/>
    <w:uiPriority w:val="99"/>
    <w:rsid w:val="007314FE"/>
    <w:pPr>
      <w:numPr>
        <w:ilvl w:val="2"/>
        <w:numId w:val="10"/>
      </w:numPr>
      <w:suppressAutoHyphens/>
      <w:spacing w:before="360" w:after="240"/>
      <w:outlineLvl w:val="2"/>
    </w:pPr>
    <w:rPr>
      <w:rFonts w:ascii="Arial" w:eastAsia="Times New Roman" w:hAnsi="Arial"/>
      <w:b/>
      <w:i/>
      <w:sz w:val="28"/>
      <w:szCs w:val="22"/>
    </w:rPr>
  </w:style>
  <w:style w:type="paragraph" w:customStyle="1" w:styleId="11">
    <w:name w:val="_Заг1.подПункт"/>
    <w:uiPriority w:val="99"/>
    <w:rsid w:val="007314FE"/>
    <w:pPr>
      <w:numPr>
        <w:ilvl w:val="4"/>
        <w:numId w:val="10"/>
      </w:numPr>
      <w:spacing w:before="120"/>
      <w:jc w:val="both"/>
    </w:pPr>
    <w:rPr>
      <w:rFonts w:ascii="Arial" w:eastAsia="Times New Roman" w:hAnsi="Arial"/>
      <w:spacing w:val="-2"/>
      <w:sz w:val="22"/>
    </w:rPr>
  </w:style>
  <w:style w:type="paragraph" w:customStyle="1" w:styleId="10">
    <w:name w:val="_Заг1.Пункт"/>
    <w:uiPriority w:val="99"/>
    <w:rsid w:val="007314FE"/>
    <w:pPr>
      <w:numPr>
        <w:ilvl w:val="3"/>
        <w:numId w:val="10"/>
      </w:numPr>
      <w:spacing w:before="120"/>
      <w:jc w:val="both"/>
    </w:pPr>
    <w:rPr>
      <w:rFonts w:ascii="Arial" w:eastAsia="Times New Roman" w:hAnsi="Arial"/>
      <w:spacing w:val="-2"/>
      <w:sz w:val="22"/>
    </w:rPr>
  </w:style>
  <w:style w:type="paragraph" w:customStyle="1" w:styleId="21">
    <w:name w:val="_Заг2.подПункт"/>
    <w:uiPriority w:val="99"/>
    <w:rsid w:val="007314FE"/>
    <w:pPr>
      <w:numPr>
        <w:ilvl w:val="6"/>
        <w:numId w:val="10"/>
      </w:numPr>
      <w:spacing w:before="120"/>
      <w:jc w:val="both"/>
    </w:pPr>
    <w:rPr>
      <w:rFonts w:ascii="Arial" w:eastAsia="Times New Roman" w:hAnsi="Arial"/>
      <w:spacing w:val="-2"/>
      <w:sz w:val="22"/>
    </w:rPr>
  </w:style>
  <w:style w:type="paragraph" w:customStyle="1" w:styleId="20">
    <w:name w:val="_Заг2.Пункт"/>
    <w:uiPriority w:val="99"/>
    <w:rsid w:val="007314FE"/>
    <w:pPr>
      <w:numPr>
        <w:ilvl w:val="5"/>
        <w:numId w:val="10"/>
      </w:numPr>
      <w:spacing w:before="120"/>
      <w:jc w:val="both"/>
    </w:pPr>
    <w:rPr>
      <w:rFonts w:ascii="Arial" w:eastAsia="Times New Roman" w:hAnsi="Arial"/>
      <w:spacing w:val="-2"/>
      <w:sz w:val="22"/>
    </w:rPr>
  </w:style>
  <w:style w:type="paragraph" w:customStyle="1" w:styleId="31">
    <w:name w:val="_Заг3.подПункт"/>
    <w:uiPriority w:val="99"/>
    <w:rsid w:val="007314FE"/>
    <w:pPr>
      <w:numPr>
        <w:ilvl w:val="8"/>
        <w:numId w:val="10"/>
      </w:numPr>
      <w:spacing w:before="120"/>
      <w:jc w:val="both"/>
    </w:pPr>
    <w:rPr>
      <w:rFonts w:ascii="Arial" w:eastAsia="Times New Roman" w:hAnsi="Arial"/>
      <w:spacing w:val="-2"/>
      <w:sz w:val="22"/>
    </w:rPr>
  </w:style>
  <w:style w:type="paragraph" w:customStyle="1" w:styleId="30">
    <w:name w:val="_Заг3.Пункт"/>
    <w:uiPriority w:val="99"/>
    <w:rsid w:val="007314FE"/>
    <w:pPr>
      <w:numPr>
        <w:ilvl w:val="7"/>
        <w:numId w:val="10"/>
      </w:numPr>
      <w:spacing w:before="120"/>
      <w:ind w:left="965"/>
      <w:jc w:val="both"/>
    </w:pPr>
    <w:rPr>
      <w:rFonts w:ascii="Arial" w:eastAsia="Times New Roman" w:hAnsi="Arial"/>
      <w:spacing w:val="-2"/>
      <w:sz w:val="22"/>
      <w:szCs w:val="22"/>
    </w:rPr>
  </w:style>
  <w:style w:type="character" w:customStyle="1" w:styleId="33">
    <w:name w:val="Заголовок 3 Знак"/>
    <w:basedOn w:val="a0"/>
    <w:link w:val="32"/>
    <w:uiPriority w:val="9"/>
    <w:semiHidden/>
    <w:rsid w:val="0008365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5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688E9-C2A5-4F72-9640-8FDF4BB53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Winncom Technologies</Company>
  <LinksUpToDate>false</LinksUpToDate>
  <CharactersWithSpaces>2832</CharactersWithSpaces>
  <SharedDoc>false</SharedDoc>
  <HLinks>
    <vt:vector size="6" baseType="variant">
      <vt:variant>
        <vt:i4>917583</vt:i4>
      </vt:variant>
      <vt:variant>
        <vt:i4>0</vt:i4>
      </vt:variant>
      <vt:variant>
        <vt:i4>0</vt:i4>
      </vt:variant>
      <vt:variant>
        <vt:i4>5</vt:i4>
      </vt:variant>
      <vt:variant>
        <vt:lpwstr>https://support.winncom./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m.mustafaev</dc:creator>
  <cp:keywords/>
  <cp:lastModifiedBy>Алматаев Шухратбек Мирзарахимович</cp:lastModifiedBy>
  <cp:revision>5</cp:revision>
  <cp:lastPrinted>2023-07-06T06:10:00Z</cp:lastPrinted>
  <dcterms:created xsi:type="dcterms:W3CDTF">2025-02-13T05:44:00Z</dcterms:created>
  <dcterms:modified xsi:type="dcterms:W3CDTF">2025-02-13T05:54:00Z</dcterms:modified>
</cp:coreProperties>
</file>