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5347E25" w14:textId="7DE358FB" w:rsidR="00A16F75" w:rsidRPr="00C91F4A" w:rsidRDefault="00382D4D" w:rsidP="00BB4A5C">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942B88">
        <w:rPr>
          <w:rFonts w:cs="Arial"/>
          <w:szCs w:val="20"/>
        </w:rPr>
        <w:t>на з</w:t>
      </w:r>
      <w:r w:rsidR="00EC40DC">
        <w:rPr>
          <w:rFonts w:cs="Arial"/>
          <w:szCs w:val="20"/>
        </w:rPr>
        <w:t>акупк</w:t>
      </w:r>
      <w:r w:rsidR="00942B88">
        <w:rPr>
          <w:rFonts w:cs="Arial"/>
          <w:szCs w:val="20"/>
        </w:rPr>
        <w:t>у</w:t>
      </w:r>
      <w:r w:rsidR="00EC40DC">
        <w:rPr>
          <w:rFonts w:cs="Arial"/>
          <w:szCs w:val="20"/>
        </w:rPr>
        <w:t xml:space="preserve"> </w:t>
      </w:r>
      <w:r w:rsidR="00BB4A5C" w:rsidRPr="00BB4A5C">
        <w:rPr>
          <w:rFonts w:cs="Arial"/>
          <w:bCs/>
          <w:szCs w:val="20"/>
        </w:rPr>
        <w:t>принтеров и сканеров</w:t>
      </w:r>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51DD9E1" w:rsidR="00382D4D" w:rsidRDefault="00382D4D" w:rsidP="00A16F75">
      <w:pPr>
        <w:spacing w:after="0" w:line="240" w:lineRule="auto"/>
        <w:rPr>
          <w:rFonts w:cs="Arial"/>
          <w:szCs w:val="20"/>
        </w:rPr>
      </w:pPr>
      <w:r w:rsidRPr="00C91F4A">
        <w:rPr>
          <w:rFonts w:cs="Arial"/>
          <w:szCs w:val="20"/>
        </w:rPr>
        <w:t>«</w:t>
      </w:r>
      <w:r w:rsidR="00113253">
        <w:rPr>
          <w:rFonts w:cs="Arial"/>
          <w:szCs w:val="20"/>
        </w:rPr>
        <w:t>___</w:t>
      </w:r>
      <w:r w:rsidRPr="00C91F4A">
        <w:rPr>
          <w:rFonts w:cs="Arial"/>
          <w:szCs w:val="20"/>
        </w:rPr>
        <w:t xml:space="preserve">» </w:t>
      </w:r>
      <w:r w:rsidR="000D7DBA">
        <w:rPr>
          <w:rFonts w:cs="Arial"/>
          <w:szCs w:val="20"/>
        </w:rPr>
        <w:t>________</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5AE9F236"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BB4A5C">
        <w:rPr>
          <w:rFonts w:cs="Arial"/>
          <w:bCs/>
          <w:szCs w:val="20"/>
        </w:rPr>
        <w:t>П</w:t>
      </w:r>
      <w:r w:rsidR="00BB4A5C" w:rsidRPr="00BB4A5C">
        <w:rPr>
          <w:rFonts w:cs="Arial"/>
          <w:bCs/>
          <w:szCs w:val="20"/>
        </w:rPr>
        <w:t>ринтеров и сканеров</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79B275D6"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BB4A5C" w:rsidRPr="00BB4A5C">
        <w:rPr>
          <w:b/>
          <w:bCs/>
          <w:szCs w:val="20"/>
          <w:u w:val="single"/>
        </w:rPr>
        <w:t>принтеров и сканеров</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3D4AF2BB" w:rsidR="00BE07B8" w:rsidRPr="00BE07B8" w:rsidRDefault="00CD48D0" w:rsidP="00970363">
      <w:pPr>
        <w:pStyle w:val="21"/>
        <w:spacing w:before="0" w:line="240" w:lineRule="auto"/>
        <w:ind w:left="357" w:hanging="357"/>
        <w:rPr>
          <w:b/>
          <w:sz w:val="14"/>
          <w:szCs w:val="20"/>
        </w:rPr>
      </w:pPr>
      <w:r w:rsidRPr="00C445D1">
        <w:rPr>
          <w:b/>
          <w:szCs w:val="20"/>
        </w:rPr>
        <w:t xml:space="preserve">Предложение участника </w:t>
      </w:r>
      <w:r w:rsidR="00C445D1">
        <w:rPr>
          <w:b/>
          <w:szCs w:val="20"/>
        </w:rPr>
        <w:t>по стоимости</w:t>
      </w:r>
      <w:r w:rsidR="00942B88">
        <w:rPr>
          <w:b/>
          <w:szCs w:val="20"/>
        </w:rPr>
        <w:t xml:space="preserve"> </w:t>
      </w:r>
      <w:r w:rsidR="00BB4A5C" w:rsidRPr="00BB4A5C">
        <w:rPr>
          <w:b/>
          <w:bCs/>
          <w:szCs w:val="20"/>
          <w:u w:val="single"/>
        </w:rPr>
        <w:t>принтеров и сканеров</w:t>
      </w:r>
      <w:r w:rsidR="00FE7CE9" w:rsidRPr="00E000E7">
        <w:rPr>
          <w:b/>
          <w:szCs w:val="20"/>
        </w:rPr>
        <w:t xml:space="preserve"> </w:t>
      </w:r>
    </w:p>
    <w:tbl>
      <w:tblPr>
        <w:tblStyle w:val="af3"/>
        <w:tblW w:w="10206" w:type="dxa"/>
        <w:tblInd w:w="-147" w:type="dxa"/>
        <w:tblLayout w:type="fixed"/>
        <w:tblLook w:val="04A0" w:firstRow="1" w:lastRow="0" w:firstColumn="1" w:lastColumn="0" w:noHBand="0" w:noVBand="1"/>
      </w:tblPr>
      <w:tblGrid>
        <w:gridCol w:w="568"/>
        <w:gridCol w:w="4394"/>
        <w:gridCol w:w="709"/>
        <w:gridCol w:w="850"/>
        <w:gridCol w:w="1842"/>
        <w:gridCol w:w="1843"/>
      </w:tblGrid>
      <w:tr w:rsidR="00374E91" w:rsidRPr="00DC2099" w14:paraId="149F6C47" w14:textId="77777777" w:rsidTr="000E2CC7">
        <w:trPr>
          <w:trHeight w:val="970"/>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394"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B34BB62"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2805789C"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843" w:type="dxa"/>
          </w:tcPr>
          <w:p w14:paraId="0F5A41EA" w14:textId="480EA76C"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BB4A5C" w:rsidRPr="0058047A" w14:paraId="3F199F42" w14:textId="77777777" w:rsidTr="000E2CC7">
        <w:trPr>
          <w:trHeight w:val="119"/>
        </w:trPr>
        <w:tc>
          <w:tcPr>
            <w:tcW w:w="568" w:type="dxa"/>
          </w:tcPr>
          <w:p w14:paraId="61255191" w14:textId="6A39D55F" w:rsidR="00BB4A5C" w:rsidRPr="00DC2099" w:rsidRDefault="00BB4A5C" w:rsidP="00BB4A5C">
            <w:pPr>
              <w:tabs>
                <w:tab w:val="left" w:pos="0"/>
              </w:tabs>
              <w:jc w:val="center"/>
              <w:rPr>
                <w:rFonts w:cs="Arial"/>
                <w:bCs/>
                <w:szCs w:val="20"/>
              </w:rPr>
            </w:pPr>
            <w:r>
              <w:rPr>
                <w:rFonts w:cs="Arial"/>
                <w:bCs/>
                <w:szCs w:val="20"/>
              </w:rPr>
              <w:t xml:space="preserve">1 </w:t>
            </w:r>
          </w:p>
        </w:tc>
        <w:tc>
          <w:tcPr>
            <w:tcW w:w="4394" w:type="dxa"/>
          </w:tcPr>
          <w:p w14:paraId="6FB7033C" w14:textId="446AF985" w:rsidR="00BB4A5C" w:rsidRDefault="00BB4A5C" w:rsidP="00BB4A5C">
            <w:pPr>
              <w:tabs>
                <w:tab w:val="left" w:pos="0"/>
              </w:tabs>
              <w:rPr>
                <w:rFonts w:eastAsia="Times New Roman" w:cs="Arial"/>
                <w:color w:val="000000"/>
                <w:szCs w:val="20"/>
                <w:lang w:val="uz-Cyrl-UZ" w:eastAsia="ru-RU"/>
              </w:rPr>
            </w:pPr>
            <w:r w:rsidRPr="00BB4A5C">
              <w:rPr>
                <w:rFonts w:eastAsia="Times New Roman" w:cs="Arial"/>
                <w:color w:val="000000"/>
                <w:szCs w:val="20"/>
                <w:lang w:eastAsia="ru-RU"/>
              </w:rPr>
              <w:t>Принтер</w:t>
            </w:r>
            <w:r>
              <w:rPr>
                <w:rFonts w:eastAsia="Times New Roman" w:cs="Arial"/>
                <w:color w:val="000000"/>
                <w:szCs w:val="20"/>
                <w:lang w:val="uz-Cyrl-UZ" w:eastAsia="ru-RU"/>
              </w:rPr>
              <w:t xml:space="preserve"> </w:t>
            </w:r>
            <w:proofErr w:type="spellStart"/>
            <w:r w:rsidRPr="00BB4A5C">
              <w:rPr>
                <w:rFonts w:eastAsia="Times New Roman" w:cs="Arial"/>
                <w:bCs/>
                <w:color w:val="000000"/>
                <w:szCs w:val="20"/>
                <w:lang w:eastAsia="ru-RU"/>
              </w:rPr>
              <w:t>Canon</w:t>
            </w:r>
            <w:proofErr w:type="spellEnd"/>
            <w:r w:rsidRPr="00BB4A5C">
              <w:rPr>
                <w:rFonts w:eastAsia="Times New Roman" w:cs="Arial"/>
                <w:bCs/>
                <w:color w:val="000000"/>
                <w:szCs w:val="20"/>
                <w:lang w:eastAsia="ru-RU"/>
              </w:rPr>
              <w:t xml:space="preserve"> i-SENSYS MF3010, подключение через USB</w:t>
            </w:r>
          </w:p>
        </w:tc>
        <w:tc>
          <w:tcPr>
            <w:tcW w:w="709" w:type="dxa"/>
            <w:vAlign w:val="center"/>
          </w:tcPr>
          <w:p w14:paraId="5B0413A6" w14:textId="5477265B" w:rsidR="00BB4A5C" w:rsidRDefault="00BB4A5C" w:rsidP="00BB4A5C">
            <w:pPr>
              <w:tabs>
                <w:tab w:val="left" w:pos="0"/>
              </w:tabs>
              <w:jc w:val="center"/>
              <w:rPr>
                <w:rFonts w:cs="Arial"/>
                <w:bCs/>
                <w:szCs w:val="20"/>
              </w:rPr>
            </w:pPr>
            <w:r>
              <w:rPr>
                <w:rFonts w:cs="Arial"/>
                <w:bCs/>
                <w:szCs w:val="20"/>
              </w:rPr>
              <w:t>Шт.</w:t>
            </w:r>
          </w:p>
        </w:tc>
        <w:tc>
          <w:tcPr>
            <w:tcW w:w="850" w:type="dxa"/>
            <w:vAlign w:val="center"/>
          </w:tcPr>
          <w:p w14:paraId="4672B513" w14:textId="247AB656" w:rsidR="00BB4A5C" w:rsidRPr="00942B88" w:rsidRDefault="00BB4A5C" w:rsidP="00BB4A5C">
            <w:pPr>
              <w:tabs>
                <w:tab w:val="left" w:pos="0"/>
              </w:tabs>
              <w:jc w:val="center"/>
              <w:rPr>
                <w:rFonts w:cs="Arial"/>
                <w:bCs/>
                <w:szCs w:val="20"/>
                <w:highlight w:val="yellow"/>
              </w:rPr>
            </w:pPr>
            <w:r>
              <w:rPr>
                <w:rFonts w:cs="Arial"/>
                <w:bCs/>
                <w:szCs w:val="20"/>
                <w:highlight w:val="yellow"/>
              </w:rPr>
              <w:t>316</w:t>
            </w:r>
          </w:p>
        </w:tc>
        <w:tc>
          <w:tcPr>
            <w:tcW w:w="1842" w:type="dxa"/>
            <w:shd w:val="clear" w:color="auto" w:fill="auto"/>
            <w:vAlign w:val="center"/>
          </w:tcPr>
          <w:p w14:paraId="399977B7" w14:textId="0D3796DC" w:rsidR="00BB4A5C" w:rsidRPr="00ED61CB" w:rsidRDefault="00BB4A5C" w:rsidP="00BB4A5C">
            <w:pPr>
              <w:tabs>
                <w:tab w:val="left" w:pos="0"/>
              </w:tabs>
              <w:jc w:val="center"/>
              <w:rPr>
                <w:rFonts w:cs="Arial"/>
                <w:bCs/>
                <w:i/>
                <w:iCs/>
                <w:sz w:val="14"/>
                <w:szCs w:val="20"/>
                <w:highlight w:val="darkGray"/>
              </w:rPr>
            </w:pPr>
            <w:r w:rsidRPr="00E475A2">
              <w:rPr>
                <w:rFonts w:cs="Arial"/>
                <w:bCs/>
                <w:i/>
                <w:iCs/>
                <w:sz w:val="16"/>
                <w:szCs w:val="16"/>
                <w:highlight w:val="darkGray"/>
              </w:rPr>
              <w:t>Заполняется Участником</w:t>
            </w:r>
          </w:p>
        </w:tc>
        <w:tc>
          <w:tcPr>
            <w:tcW w:w="1843" w:type="dxa"/>
            <w:shd w:val="clear" w:color="auto" w:fill="auto"/>
            <w:vAlign w:val="center"/>
          </w:tcPr>
          <w:p w14:paraId="4F926AD7" w14:textId="28A32368" w:rsidR="00BB4A5C" w:rsidRPr="00ED61CB" w:rsidRDefault="00BB4A5C" w:rsidP="00BB4A5C">
            <w:pPr>
              <w:tabs>
                <w:tab w:val="left" w:pos="0"/>
              </w:tabs>
              <w:jc w:val="center"/>
              <w:rPr>
                <w:rFonts w:cs="Arial"/>
                <w:bCs/>
                <w:i/>
                <w:iCs/>
                <w:sz w:val="14"/>
                <w:szCs w:val="20"/>
                <w:highlight w:val="darkGray"/>
              </w:rPr>
            </w:pPr>
            <w:r w:rsidRPr="00E475A2">
              <w:rPr>
                <w:rFonts w:cs="Arial"/>
                <w:bCs/>
                <w:i/>
                <w:iCs/>
                <w:sz w:val="16"/>
                <w:szCs w:val="16"/>
                <w:highlight w:val="darkGray"/>
              </w:rPr>
              <w:t>Заполняется Участником</w:t>
            </w:r>
          </w:p>
        </w:tc>
      </w:tr>
      <w:tr w:rsidR="00BB4A5C" w:rsidRPr="00850250" w14:paraId="23D26027" w14:textId="77777777" w:rsidTr="00E475A2">
        <w:trPr>
          <w:trHeight w:val="119"/>
        </w:trPr>
        <w:tc>
          <w:tcPr>
            <w:tcW w:w="568" w:type="dxa"/>
          </w:tcPr>
          <w:p w14:paraId="21D3A57C" w14:textId="315C7544" w:rsidR="00BB4A5C" w:rsidRPr="00850250" w:rsidRDefault="00BB4A5C" w:rsidP="00BB4A5C">
            <w:pPr>
              <w:tabs>
                <w:tab w:val="left" w:pos="0"/>
              </w:tabs>
              <w:jc w:val="center"/>
              <w:rPr>
                <w:rFonts w:cs="Arial"/>
                <w:bCs/>
                <w:szCs w:val="20"/>
              </w:rPr>
            </w:pPr>
            <w:bookmarkStart w:id="1" w:name="_Hlk221804093"/>
            <w:r>
              <w:rPr>
                <w:rFonts w:cs="Arial"/>
                <w:bCs/>
                <w:szCs w:val="20"/>
              </w:rPr>
              <w:t>2</w:t>
            </w:r>
          </w:p>
        </w:tc>
        <w:tc>
          <w:tcPr>
            <w:tcW w:w="4394" w:type="dxa"/>
          </w:tcPr>
          <w:p w14:paraId="4F8050AD" w14:textId="4A139F3C" w:rsidR="00BB4A5C" w:rsidRPr="00BB4A5C" w:rsidRDefault="00BB4A5C" w:rsidP="00BB4A5C">
            <w:pPr>
              <w:tabs>
                <w:tab w:val="left" w:pos="0"/>
              </w:tabs>
              <w:rPr>
                <w:rFonts w:eastAsia="Times New Roman" w:cs="Arial"/>
                <w:color w:val="000000"/>
                <w:szCs w:val="20"/>
                <w:lang w:val="en-US" w:eastAsia="ru-RU"/>
              </w:rPr>
            </w:pPr>
            <w:r>
              <w:rPr>
                <w:rFonts w:eastAsia="Times New Roman" w:cs="Arial"/>
                <w:bCs/>
                <w:color w:val="000000"/>
                <w:szCs w:val="20"/>
                <w:lang w:eastAsia="ru-RU"/>
              </w:rPr>
              <w:t>Сканер</w:t>
            </w:r>
            <w:r w:rsidRPr="00BB4A5C">
              <w:rPr>
                <w:rFonts w:eastAsia="Times New Roman" w:cs="Arial"/>
                <w:bCs/>
                <w:color w:val="000000"/>
                <w:szCs w:val="20"/>
                <w:lang w:val="en-US" w:eastAsia="ru-RU"/>
              </w:rPr>
              <w:t xml:space="preserve"> Canon image FORMULA DR-C225, </w:t>
            </w:r>
            <w:r w:rsidRPr="00BB4A5C">
              <w:rPr>
                <w:rFonts w:eastAsia="Times New Roman" w:cs="Arial"/>
                <w:bCs/>
                <w:color w:val="000000"/>
                <w:szCs w:val="20"/>
                <w:lang w:eastAsia="ru-RU"/>
              </w:rPr>
              <w:t>подключение</w:t>
            </w:r>
            <w:r w:rsidRPr="00BB4A5C">
              <w:rPr>
                <w:rFonts w:eastAsia="Times New Roman" w:cs="Arial"/>
                <w:bCs/>
                <w:color w:val="000000"/>
                <w:szCs w:val="20"/>
                <w:lang w:val="en-US" w:eastAsia="ru-RU"/>
              </w:rPr>
              <w:t xml:space="preserve"> </w:t>
            </w:r>
            <w:r w:rsidRPr="00BB4A5C">
              <w:rPr>
                <w:rFonts w:eastAsia="Times New Roman" w:cs="Arial"/>
                <w:bCs/>
                <w:color w:val="000000"/>
                <w:szCs w:val="20"/>
                <w:lang w:eastAsia="ru-RU"/>
              </w:rPr>
              <w:t>через</w:t>
            </w:r>
            <w:r w:rsidRPr="00BB4A5C">
              <w:rPr>
                <w:rFonts w:eastAsia="Times New Roman" w:cs="Arial"/>
                <w:bCs/>
                <w:color w:val="000000"/>
                <w:szCs w:val="20"/>
                <w:lang w:val="en-US" w:eastAsia="ru-RU"/>
              </w:rPr>
              <w:t xml:space="preserve"> USB</w:t>
            </w:r>
          </w:p>
        </w:tc>
        <w:tc>
          <w:tcPr>
            <w:tcW w:w="709" w:type="dxa"/>
            <w:vAlign w:val="center"/>
          </w:tcPr>
          <w:p w14:paraId="08A3D365" w14:textId="1F4E7559" w:rsidR="00BB4A5C" w:rsidRPr="00850250" w:rsidRDefault="00BB4A5C" w:rsidP="00BB4A5C">
            <w:pPr>
              <w:tabs>
                <w:tab w:val="left" w:pos="0"/>
              </w:tabs>
              <w:jc w:val="center"/>
              <w:rPr>
                <w:rFonts w:cs="Arial"/>
                <w:bCs/>
                <w:szCs w:val="20"/>
                <w:lang w:val="en-US"/>
              </w:rPr>
            </w:pPr>
            <w:r>
              <w:rPr>
                <w:rFonts w:cs="Arial"/>
                <w:bCs/>
                <w:szCs w:val="20"/>
              </w:rPr>
              <w:t>Шт.</w:t>
            </w:r>
          </w:p>
        </w:tc>
        <w:tc>
          <w:tcPr>
            <w:tcW w:w="850" w:type="dxa"/>
            <w:vAlign w:val="center"/>
          </w:tcPr>
          <w:p w14:paraId="0FF1754E" w14:textId="056751C7" w:rsidR="00BB4A5C" w:rsidRPr="00E475A2" w:rsidRDefault="00BB4A5C" w:rsidP="00BB4A5C">
            <w:pPr>
              <w:tabs>
                <w:tab w:val="left" w:pos="0"/>
              </w:tabs>
              <w:jc w:val="center"/>
              <w:rPr>
                <w:rFonts w:cs="Arial"/>
                <w:bCs/>
                <w:szCs w:val="20"/>
              </w:rPr>
            </w:pPr>
            <w:r>
              <w:rPr>
                <w:rFonts w:cs="Arial"/>
                <w:bCs/>
                <w:szCs w:val="20"/>
              </w:rPr>
              <w:t>120</w:t>
            </w:r>
          </w:p>
        </w:tc>
        <w:tc>
          <w:tcPr>
            <w:tcW w:w="1842" w:type="dxa"/>
            <w:shd w:val="clear" w:color="auto" w:fill="EAF1DD" w:themeFill="accent3" w:themeFillTint="33"/>
            <w:vAlign w:val="center"/>
          </w:tcPr>
          <w:p w14:paraId="3D2DD9DF" w14:textId="18D353D3" w:rsidR="00BB4A5C" w:rsidRPr="00E475A2" w:rsidRDefault="00BB4A5C" w:rsidP="00BB4A5C">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30C241E" w14:textId="7E438A35" w:rsidR="00BB4A5C" w:rsidRPr="00E475A2" w:rsidRDefault="00BB4A5C" w:rsidP="00BB4A5C">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bookmarkEnd w:id="1"/>
      <w:tr w:rsidR="00BB4A5C" w:rsidRPr="00DC2099" w14:paraId="78120B7B" w14:textId="77777777" w:rsidTr="006F0278">
        <w:trPr>
          <w:trHeight w:val="355"/>
        </w:trPr>
        <w:tc>
          <w:tcPr>
            <w:tcW w:w="568" w:type="dxa"/>
          </w:tcPr>
          <w:p w14:paraId="5224C94F" w14:textId="77777777" w:rsidR="00BB4A5C" w:rsidRPr="00850250" w:rsidRDefault="00BB4A5C" w:rsidP="00BB4A5C">
            <w:pPr>
              <w:tabs>
                <w:tab w:val="left" w:pos="0"/>
              </w:tabs>
              <w:jc w:val="both"/>
              <w:rPr>
                <w:rFonts w:cs="Arial"/>
                <w:bCs/>
                <w:szCs w:val="20"/>
                <w:lang w:val="en-US"/>
              </w:rPr>
            </w:pPr>
          </w:p>
        </w:tc>
        <w:tc>
          <w:tcPr>
            <w:tcW w:w="4394" w:type="dxa"/>
          </w:tcPr>
          <w:p w14:paraId="684BC592" w14:textId="4463A9CE" w:rsidR="00BB4A5C" w:rsidRPr="00DC2099" w:rsidRDefault="00BB4A5C" w:rsidP="00BB4A5C">
            <w:pPr>
              <w:tabs>
                <w:tab w:val="left" w:pos="0"/>
              </w:tabs>
              <w:rPr>
                <w:rFonts w:cs="Arial"/>
                <w:b/>
                <w:szCs w:val="20"/>
              </w:rPr>
            </w:pPr>
            <w:r>
              <w:rPr>
                <w:rFonts w:cs="Arial"/>
                <w:b/>
                <w:szCs w:val="20"/>
              </w:rPr>
              <w:t xml:space="preserve">ИТОГО </w:t>
            </w:r>
          </w:p>
        </w:tc>
        <w:tc>
          <w:tcPr>
            <w:tcW w:w="709" w:type="dxa"/>
          </w:tcPr>
          <w:p w14:paraId="3DE76521" w14:textId="77777777" w:rsidR="00BB4A5C" w:rsidRPr="00DC2099" w:rsidRDefault="00BB4A5C" w:rsidP="00BB4A5C">
            <w:pPr>
              <w:tabs>
                <w:tab w:val="left" w:pos="0"/>
              </w:tabs>
              <w:jc w:val="center"/>
              <w:rPr>
                <w:rFonts w:cs="Arial"/>
                <w:bCs/>
                <w:szCs w:val="20"/>
              </w:rPr>
            </w:pPr>
          </w:p>
        </w:tc>
        <w:tc>
          <w:tcPr>
            <w:tcW w:w="850" w:type="dxa"/>
          </w:tcPr>
          <w:p w14:paraId="711F7CD3" w14:textId="77777777" w:rsidR="00BB4A5C" w:rsidRPr="00DC2099" w:rsidRDefault="00BB4A5C" w:rsidP="00BB4A5C">
            <w:pPr>
              <w:tabs>
                <w:tab w:val="left" w:pos="0"/>
              </w:tabs>
              <w:jc w:val="center"/>
              <w:rPr>
                <w:rFonts w:cs="Arial"/>
                <w:bCs/>
                <w:szCs w:val="20"/>
              </w:rPr>
            </w:pPr>
          </w:p>
        </w:tc>
        <w:tc>
          <w:tcPr>
            <w:tcW w:w="1842" w:type="dxa"/>
            <w:shd w:val="clear" w:color="auto" w:fill="EAF1DD" w:themeFill="accent3" w:themeFillTint="33"/>
            <w:vAlign w:val="center"/>
          </w:tcPr>
          <w:p w14:paraId="6004A2B0" w14:textId="4B2F0E25" w:rsidR="00BB4A5C" w:rsidRPr="00E475A2" w:rsidRDefault="00BB4A5C" w:rsidP="00BB4A5C">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CE2137A" w14:textId="648D797F" w:rsidR="00BB4A5C" w:rsidRPr="00E475A2" w:rsidRDefault="00BB4A5C" w:rsidP="00BB4A5C">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5341478D" w:rsidR="00974ABB" w:rsidRDefault="00974ABB" w:rsidP="00974ABB">
      <w:pPr>
        <w:tabs>
          <w:tab w:val="left" w:pos="0"/>
        </w:tabs>
        <w:spacing w:after="120" w:line="240" w:lineRule="auto"/>
        <w:jc w:val="both"/>
      </w:pPr>
      <w:r>
        <w:t xml:space="preserve">Подтверждаем, что предлагаемое к поставке </w:t>
      </w:r>
      <w:r w:rsidR="00850250">
        <w:t>ноутбуки и/или принтеры</w:t>
      </w:r>
      <w:r w:rsidRPr="00974ABB">
        <w:t xml:space="preserve"> нов</w:t>
      </w:r>
      <w:r w:rsidR="002E152D">
        <w:t>ы</w:t>
      </w:r>
      <w:r w:rsidRPr="00974ABB">
        <w:t>е,</w:t>
      </w:r>
      <w:r w:rsidR="002E152D">
        <w:t xml:space="preserve"> </w:t>
      </w:r>
      <w:r w:rsidR="00CB668B">
        <w:t xml:space="preserve">соответствуют всем требованиям заказчика </w:t>
      </w:r>
      <w:r w:rsidR="002E152D">
        <w:t>и</w:t>
      </w:r>
      <w:r w:rsidRPr="00974ABB">
        <w:t xml:space="preserve"> </w:t>
      </w:r>
      <w:r w:rsidR="00CB668B">
        <w:t xml:space="preserve">изготовлены из высококачественного материала </w:t>
      </w:r>
      <w:r w:rsidR="00CB668B" w:rsidRPr="00CB668B">
        <w:t>с повышенной износостойкостью</w:t>
      </w:r>
      <w:r>
        <w:t>.</w:t>
      </w:r>
    </w:p>
    <w:p w14:paraId="418EF15C" w14:textId="636DC595" w:rsidR="000E2CC7" w:rsidRPr="00FA6DED" w:rsidRDefault="00942B88" w:rsidP="00970363">
      <w:pPr>
        <w:pStyle w:val="21"/>
        <w:spacing w:before="0" w:line="240" w:lineRule="auto"/>
        <w:ind w:left="1" w:hanging="1"/>
      </w:pPr>
      <w:r w:rsidRPr="00FA6DED">
        <w:rPr>
          <w:b/>
          <w:bCs/>
        </w:rPr>
        <w:t>Срок поставки</w:t>
      </w:r>
      <w:r w:rsidR="00970363" w:rsidRPr="00FA6DED">
        <w:rPr>
          <w:b/>
          <w:bCs/>
        </w:rPr>
        <w:t xml:space="preserve"> </w:t>
      </w:r>
      <w:proofErr w:type="gramStart"/>
      <w:r w:rsidR="00970363" w:rsidRPr="00FA6DED">
        <w:rPr>
          <w:b/>
          <w:bCs/>
          <w:u w:val="single"/>
        </w:rPr>
        <w:t>подтверждаем</w:t>
      </w:r>
      <w:r w:rsidR="00100D03">
        <w:rPr>
          <w:b/>
          <w:bCs/>
        </w:rPr>
        <w:t>:</w:t>
      </w:r>
      <w:r w:rsidR="00970363" w:rsidRPr="00FA6DED">
        <w:t xml:space="preserve">   </w:t>
      </w:r>
      <w:proofErr w:type="gramEnd"/>
      <w:r w:rsidR="00970363" w:rsidRPr="00FA6DED">
        <w:t xml:space="preserve">                                                                                                                                   1) </w:t>
      </w:r>
      <w:r w:rsidRPr="00FA6DED">
        <w:t>Партия</w:t>
      </w:r>
      <w:r w:rsidR="00970363" w:rsidRPr="00FA6DED">
        <w:t xml:space="preserve"> из </w:t>
      </w:r>
      <w:r w:rsidR="00BB4A5C">
        <w:t>30%</w:t>
      </w:r>
      <w:r w:rsidRPr="00FA6DED">
        <w:t xml:space="preserve"> </w:t>
      </w:r>
      <w:r w:rsidR="00BB4A5C">
        <w:t>принтеров</w:t>
      </w:r>
      <w:r w:rsidR="000E2CC7" w:rsidRPr="00FA6DED">
        <w:t xml:space="preserve"> </w:t>
      </w:r>
      <w:r w:rsidR="00BB4A5C" w:rsidRPr="00BB4A5C">
        <w:rPr>
          <w:lang w:val="uz-Cyrl-UZ"/>
        </w:rPr>
        <w:t>от общего объёма в течение 30 дней</w:t>
      </w:r>
      <w:r w:rsidR="000E2CC7" w:rsidRPr="00FA6DED">
        <w:t>,</w:t>
      </w:r>
    </w:p>
    <w:p w14:paraId="0510701D" w14:textId="7659897C" w:rsidR="00942B88" w:rsidRPr="00FA6DED" w:rsidRDefault="000E2CC7" w:rsidP="00970363">
      <w:pPr>
        <w:pStyle w:val="21"/>
        <w:spacing w:before="0" w:line="240" w:lineRule="auto"/>
        <w:ind w:left="357" w:hanging="357"/>
      </w:pPr>
      <w:r w:rsidRPr="00FA6DED">
        <w:t>2</w:t>
      </w:r>
      <w:r w:rsidR="00970363" w:rsidRPr="00FA6DED">
        <w:t>)</w:t>
      </w:r>
      <w:r w:rsidRPr="00FA6DED">
        <w:t xml:space="preserve"> Остальное оборудование </w:t>
      </w:r>
      <w:r w:rsidR="00BB4A5C" w:rsidRPr="00BB4A5C">
        <w:rPr>
          <w:lang w:val="uz-Cyrl-UZ"/>
        </w:rPr>
        <w:t>70% от о</w:t>
      </w:r>
      <w:bookmarkStart w:id="2" w:name="_GoBack"/>
      <w:bookmarkEnd w:id="2"/>
      <w:r w:rsidR="00BB4A5C" w:rsidRPr="00BB4A5C">
        <w:rPr>
          <w:lang w:val="uz-Cyrl-UZ"/>
        </w:rPr>
        <w:t>бщего объёма в течение 2 месяцев</w:t>
      </w:r>
      <w:r w:rsidR="00970363" w:rsidRPr="00FA6DED">
        <w:t>.</w:t>
      </w:r>
    </w:p>
    <w:p w14:paraId="34F95EDB" w14:textId="436EC120" w:rsidR="00974ABB" w:rsidRPr="00FA6DED" w:rsidRDefault="00974ABB" w:rsidP="00974ABB">
      <w:pPr>
        <w:pStyle w:val="21"/>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942B88" w:rsidRPr="00FA6DED">
        <w:rPr>
          <w:bCs/>
          <w:i/>
          <w:sz w:val="18"/>
          <w:szCs w:val="20"/>
        </w:rPr>
        <w:t>)</w:t>
      </w:r>
    </w:p>
    <w:p w14:paraId="46056172" w14:textId="18571E39" w:rsidR="00370C08" w:rsidRDefault="00BB4A5C" w:rsidP="00370C08">
      <w:pPr>
        <w:pStyle w:val="21"/>
        <w:spacing w:before="0" w:line="240" w:lineRule="auto"/>
        <w:ind w:left="0" w:firstLine="0"/>
        <w:jc w:val="both"/>
        <w:rPr>
          <w:b/>
          <w:szCs w:val="20"/>
        </w:rPr>
      </w:pPr>
      <w:r>
        <w:rPr>
          <w:b/>
          <w:szCs w:val="20"/>
        </w:rPr>
        <w:t xml:space="preserve">Порядок оплаты </w:t>
      </w:r>
      <w:r w:rsidRPr="00FA6DED">
        <w:t>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4B2184" w:rsidRPr="00FA6DED">
        <w:rPr>
          <w:b/>
          <w:szCs w:val="20"/>
        </w:rPr>
        <w:t>.</w:t>
      </w:r>
    </w:p>
    <w:p w14:paraId="04FAA79C" w14:textId="77777777" w:rsidR="00942B88" w:rsidRPr="00370C08" w:rsidRDefault="00942B88"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w:t>
      </w:r>
      <w:r w:rsidR="002E132C" w:rsidRPr="007F229D">
        <w:rPr>
          <w:rFonts w:cs="Arial"/>
          <w:szCs w:val="20"/>
        </w:rPr>
        <w:lastRenderedPageBreak/>
        <w:t>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970363">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AF20" w14:textId="77777777" w:rsidR="000D65E3" w:rsidRDefault="000D65E3" w:rsidP="004C516D">
      <w:pPr>
        <w:spacing w:after="0" w:line="240" w:lineRule="auto"/>
      </w:pPr>
      <w:r>
        <w:separator/>
      </w:r>
    </w:p>
  </w:endnote>
  <w:endnote w:type="continuationSeparator" w:id="0">
    <w:p w14:paraId="07A23BF3" w14:textId="77777777" w:rsidR="000D65E3" w:rsidRDefault="000D65E3"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B95DB" w14:textId="77777777" w:rsidR="000D65E3" w:rsidRDefault="000D65E3" w:rsidP="004C516D">
      <w:pPr>
        <w:spacing w:after="0" w:line="240" w:lineRule="auto"/>
      </w:pPr>
      <w:r>
        <w:separator/>
      </w:r>
    </w:p>
  </w:footnote>
  <w:footnote w:type="continuationSeparator" w:id="0">
    <w:p w14:paraId="664604D6" w14:textId="77777777" w:rsidR="000D65E3" w:rsidRDefault="000D65E3"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D64C43"/>
    <w:multiLevelType w:val="hybridMultilevel"/>
    <w:tmpl w:val="C372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9"/>
  </w:num>
  <w:num w:numId="19">
    <w:abstractNumId w:val="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D65E3"/>
    <w:rsid w:val="000D7DBA"/>
    <w:rsid w:val="000E16C2"/>
    <w:rsid w:val="000E2CC7"/>
    <w:rsid w:val="000E6BD8"/>
    <w:rsid w:val="000E70D2"/>
    <w:rsid w:val="000F149A"/>
    <w:rsid w:val="000F562F"/>
    <w:rsid w:val="000F6DC9"/>
    <w:rsid w:val="000F70FF"/>
    <w:rsid w:val="00100D03"/>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A5022"/>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04C9"/>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0C40"/>
    <w:rsid w:val="005A400D"/>
    <w:rsid w:val="005A646D"/>
    <w:rsid w:val="005B0ABF"/>
    <w:rsid w:val="005B104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631"/>
    <w:rsid w:val="006466AC"/>
    <w:rsid w:val="00646ED4"/>
    <w:rsid w:val="006539A2"/>
    <w:rsid w:val="0065615C"/>
    <w:rsid w:val="00660F6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250"/>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06463"/>
    <w:rsid w:val="00910F42"/>
    <w:rsid w:val="00911E4F"/>
    <w:rsid w:val="009126D2"/>
    <w:rsid w:val="00915450"/>
    <w:rsid w:val="00917E83"/>
    <w:rsid w:val="00925C2D"/>
    <w:rsid w:val="0092606F"/>
    <w:rsid w:val="00927EC6"/>
    <w:rsid w:val="00933703"/>
    <w:rsid w:val="00940C56"/>
    <w:rsid w:val="00942B88"/>
    <w:rsid w:val="00943952"/>
    <w:rsid w:val="009511D2"/>
    <w:rsid w:val="00952A2D"/>
    <w:rsid w:val="00953916"/>
    <w:rsid w:val="00953C04"/>
    <w:rsid w:val="00954EE8"/>
    <w:rsid w:val="00962BA2"/>
    <w:rsid w:val="00965DEF"/>
    <w:rsid w:val="0096777B"/>
    <w:rsid w:val="00970363"/>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4A5C"/>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5A2"/>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1B48"/>
    <w:rsid w:val="00ED2D16"/>
    <w:rsid w:val="00ED47B3"/>
    <w:rsid w:val="00ED5DFE"/>
    <w:rsid w:val="00ED61CB"/>
    <w:rsid w:val="00EE223A"/>
    <w:rsid w:val="00EE2954"/>
    <w:rsid w:val="00EE54F0"/>
    <w:rsid w:val="00EE72A3"/>
    <w:rsid w:val="00EF4C73"/>
    <w:rsid w:val="00EF50C5"/>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A6DED"/>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86828-1435-45FC-8480-B1548607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788</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57</cp:revision>
  <cp:lastPrinted>2014-11-21T14:53:00Z</cp:lastPrinted>
  <dcterms:created xsi:type="dcterms:W3CDTF">2025-08-26T04:18:00Z</dcterms:created>
  <dcterms:modified xsi:type="dcterms:W3CDTF">2026-05-01T09:27:00Z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