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4AAF" w14:textId="08A4F110" w:rsidR="000E653D" w:rsidRPr="0093361A" w:rsidRDefault="001A7AB7" w:rsidP="000E65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61A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FC5A09A" wp14:editId="4CFEA9F4">
            <wp:simplePos x="0" y="0"/>
            <wp:positionH relativeFrom="column">
              <wp:posOffset>-61595</wp:posOffset>
            </wp:positionH>
            <wp:positionV relativeFrom="paragraph">
              <wp:posOffset>-284950</wp:posOffset>
            </wp:positionV>
            <wp:extent cx="1068019" cy="17800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19" cy="178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53D" w:rsidRPr="009336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653D" w:rsidRPr="009336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653D" w:rsidRPr="009336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653D" w:rsidRPr="009336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653D" w:rsidRPr="009336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653D" w:rsidRPr="009336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653D" w:rsidRPr="009336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653D" w:rsidRPr="009336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653D" w:rsidRPr="009336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653D" w:rsidRPr="0093361A">
        <w:rPr>
          <w:rFonts w:ascii="Times New Roman" w:hAnsi="Times New Roman" w:cs="Times New Roman"/>
          <w:b/>
          <w:bCs/>
          <w:sz w:val="24"/>
          <w:szCs w:val="24"/>
        </w:rPr>
        <w:tab/>
        <w:t>Приложение №3</w:t>
      </w:r>
    </w:p>
    <w:p w14:paraId="6CD4DEF7" w14:textId="77777777" w:rsidR="000E653D" w:rsidRPr="0093361A" w:rsidRDefault="000E653D" w:rsidP="000E65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B8F9B" w14:textId="77777777" w:rsidR="00187BEE" w:rsidRPr="0093361A" w:rsidRDefault="00187BEE" w:rsidP="000E65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1B051" w14:textId="77777777" w:rsidR="00A90565" w:rsidRPr="0093361A" w:rsidRDefault="00A90565" w:rsidP="00A905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61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4862744D" w14:textId="77777777" w:rsidR="00A90565" w:rsidRPr="00D802C8" w:rsidRDefault="00A90565" w:rsidP="00A905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AE1690" w14:textId="1C2634A1" w:rsidR="000E653D" w:rsidRPr="0093361A" w:rsidRDefault="00A90565" w:rsidP="00A905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 xml:space="preserve">На поставку серверного оборудования для развертывания и эксплуатации платформы контакт-центра на базе </w:t>
      </w:r>
      <w:r w:rsidRPr="0093361A">
        <w:rPr>
          <w:rFonts w:ascii="Times New Roman" w:hAnsi="Times New Roman" w:cs="Times New Roman"/>
          <w:b/>
          <w:bCs/>
          <w:sz w:val="24"/>
          <w:szCs w:val="24"/>
        </w:rPr>
        <w:t>Genesys</w:t>
      </w:r>
      <w:r w:rsidRPr="0093361A">
        <w:rPr>
          <w:rFonts w:ascii="Times New Roman" w:hAnsi="Times New Roman" w:cs="Times New Roman"/>
          <w:sz w:val="24"/>
          <w:szCs w:val="24"/>
        </w:rPr>
        <w:t xml:space="preserve"> </w:t>
      </w:r>
      <w:r w:rsidR="005B6DA6" w:rsidRPr="00DC43BC">
        <w:rPr>
          <w:rFonts w:ascii="Times New Roman" w:hAnsi="Times New Roman" w:cs="Times New Roman"/>
          <w:b/>
          <w:bCs/>
          <w:sz w:val="24"/>
          <w:szCs w:val="24"/>
        </w:rPr>
        <w:t>Engage</w:t>
      </w:r>
      <w:r w:rsidR="005B6DA6" w:rsidRPr="0093361A">
        <w:rPr>
          <w:rFonts w:ascii="Times New Roman" w:hAnsi="Times New Roman" w:cs="Times New Roman"/>
          <w:sz w:val="24"/>
          <w:szCs w:val="24"/>
        </w:rPr>
        <w:t xml:space="preserve"> </w:t>
      </w:r>
      <w:r w:rsidRPr="0093361A">
        <w:rPr>
          <w:rFonts w:ascii="Times New Roman" w:hAnsi="Times New Roman" w:cs="Times New Roman"/>
          <w:sz w:val="24"/>
          <w:szCs w:val="24"/>
        </w:rPr>
        <w:t>в рамках проекта по развитию и обеспечению устойчивой работы системы дистанционного обслуживания клиентов.</w:t>
      </w:r>
    </w:p>
    <w:p w14:paraId="0DF84557" w14:textId="77777777" w:rsidR="00701B8A" w:rsidRPr="0093361A" w:rsidRDefault="00701B8A" w:rsidP="00CB0CD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244B333" w14:textId="6AC9DC07" w:rsidR="0093361A" w:rsidRPr="0093361A" w:rsidRDefault="0093361A" w:rsidP="0093361A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61A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6BA29E6F" w14:textId="49654C8D" w:rsidR="0093361A" w:rsidRPr="00AE10E9" w:rsidRDefault="00AE10E9" w:rsidP="00AE10E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E10E9">
        <w:rPr>
          <w:rFonts w:ascii="Times New Roman" w:hAnsi="Times New Roman" w:cs="Times New Roman"/>
          <w:sz w:val="24"/>
          <w:szCs w:val="24"/>
        </w:rPr>
        <w:t xml:space="preserve">Настоящий документ устанавливает технические требования к поставке серверного оборудования и лицензий программного обеспечения виртуализации </w:t>
      </w:r>
      <w:r w:rsidRPr="00AE10E9">
        <w:rPr>
          <w:rFonts w:ascii="Times New Roman" w:hAnsi="Times New Roman" w:cs="Times New Roman"/>
          <w:b/>
          <w:bCs/>
          <w:sz w:val="24"/>
          <w:szCs w:val="24"/>
        </w:rPr>
        <w:t>VMware</w:t>
      </w:r>
      <w:r w:rsidRPr="00AE10E9">
        <w:rPr>
          <w:rFonts w:ascii="Times New Roman" w:hAnsi="Times New Roman" w:cs="Times New Roman"/>
          <w:sz w:val="24"/>
          <w:szCs w:val="24"/>
        </w:rPr>
        <w:t xml:space="preserve">, предназначенных для развертывания и эксплуатации платформы контакт-центра </w:t>
      </w:r>
      <w:r w:rsidRPr="00AE10E9">
        <w:rPr>
          <w:rFonts w:ascii="Times New Roman" w:hAnsi="Times New Roman" w:cs="Times New Roman"/>
          <w:b/>
          <w:bCs/>
          <w:sz w:val="24"/>
          <w:szCs w:val="24"/>
        </w:rPr>
        <w:t>Genesys Engage</w:t>
      </w:r>
      <w:r w:rsidRPr="00AE10E9">
        <w:rPr>
          <w:rFonts w:ascii="Times New Roman" w:hAnsi="Times New Roman" w:cs="Times New Roman"/>
          <w:sz w:val="24"/>
          <w:szCs w:val="24"/>
        </w:rPr>
        <w:t xml:space="preserve"> </w:t>
      </w:r>
      <w:r w:rsidR="0093361A" w:rsidRPr="0093361A">
        <w:rPr>
          <w:rFonts w:ascii="Times New Roman" w:hAnsi="Times New Roman" w:cs="Times New Roman"/>
          <w:sz w:val="24"/>
          <w:szCs w:val="24"/>
        </w:rPr>
        <w:t xml:space="preserve">в инфраструктуре </w:t>
      </w:r>
      <w:r w:rsidR="0093361A" w:rsidRPr="00DC43BC">
        <w:rPr>
          <w:rFonts w:ascii="Times New Roman" w:hAnsi="Times New Roman" w:cs="Times New Roman"/>
          <w:sz w:val="24"/>
          <w:szCs w:val="24"/>
        </w:rPr>
        <w:t>АКБ</w:t>
      </w:r>
      <w:r w:rsidR="0093361A" w:rsidRPr="00DC4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43BC" w:rsidRPr="00DC43BC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C43BC" w:rsidRPr="00DC43BC">
        <w:rPr>
          <w:rFonts w:ascii="Times New Roman" w:hAnsi="Times New Roman" w:cs="Times New Roman"/>
          <w:b/>
          <w:bCs/>
          <w:sz w:val="24"/>
          <w:szCs w:val="24"/>
          <w:lang w:val="en-US"/>
        </w:rPr>
        <w:t>Hamkorbank</w:t>
      </w:r>
      <w:r w:rsidR="00DC43BC" w:rsidRPr="00DC43B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3361A" w:rsidRPr="0093361A">
        <w:rPr>
          <w:rFonts w:ascii="Times New Roman" w:hAnsi="Times New Roman" w:cs="Times New Roman"/>
          <w:sz w:val="24"/>
          <w:szCs w:val="24"/>
        </w:rPr>
        <w:t>.</w:t>
      </w:r>
      <w:r w:rsidR="00DC43BC" w:rsidRPr="00DC43BC">
        <w:rPr>
          <w:rFonts w:ascii="Times New Roman" w:hAnsi="Times New Roman" w:cs="Times New Roman"/>
          <w:sz w:val="24"/>
          <w:szCs w:val="24"/>
        </w:rPr>
        <w:t xml:space="preserve"> </w:t>
      </w:r>
      <w:r w:rsidR="00DC43BC">
        <w:rPr>
          <w:rFonts w:ascii="Times New Roman" w:hAnsi="Times New Roman" w:cs="Times New Roman"/>
          <w:sz w:val="24"/>
          <w:szCs w:val="24"/>
        </w:rPr>
        <w:t>далее  БАНК</w:t>
      </w:r>
      <w:r w:rsidRPr="00AE10E9">
        <w:rPr>
          <w:rFonts w:ascii="Times New Roman" w:hAnsi="Times New Roman" w:cs="Times New Roman"/>
          <w:sz w:val="24"/>
          <w:szCs w:val="24"/>
        </w:rPr>
        <w:t xml:space="preserve"> </w:t>
      </w:r>
      <w:r w:rsidR="0093361A" w:rsidRPr="00AE10E9">
        <w:rPr>
          <w:rFonts w:ascii="Times New Roman" w:hAnsi="Times New Roman" w:cs="Times New Roman"/>
          <w:sz w:val="24"/>
          <w:szCs w:val="24"/>
        </w:rPr>
        <w:t xml:space="preserve">Целью проекта является обеспечение </w:t>
      </w:r>
      <w:r w:rsidR="00DC43BC" w:rsidRPr="00AE10E9">
        <w:rPr>
          <w:rFonts w:ascii="Times New Roman" w:hAnsi="Times New Roman" w:cs="Times New Roman"/>
          <w:b/>
          <w:bCs/>
          <w:sz w:val="24"/>
          <w:szCs w:val="24"/>
        </w:rPr>
        <w:t>БАНК</w:t>
      </w:r>
      <w:r w:rsidR="00DC43BC" w:rsidRPr="00AE10E9">
        <w:rPr>
          <w:rFonts w:ascii="Times New Roman" w:hAnsi="Times New Roman" w:cs="Times New Roman"/>
          <w:sz w:val="24"/>
          <w:szCs w:val="24"/>
        </w:rPr>
        <w:t xml:space="preserve"> </w:t>
      </w:r>
      <w:r w:rsidR="0093361A" w:rsidRPr="00AE10E9">
        <w:rPr>
          <w:rFonts w:ascii="Times New Roman" w:hAnsi="Times New Roman" w:cs="Times New Roman"/>
          <w:sz w:val="24"/>
          <w:szCs w:val="24"/>
        </w:rPr>
        <w:t xml:space="preserve">необходимыми вычислительными ресурсами для внедрения и дальнейшей эксплуатации платформы </w:t>
      </w:r>
      <w:r w:rsidR="0093361A" w:rsidRPr="00AE10E9">
        <w:rPr>
          <w:rFonts w:ascii="Times New Roman" w:hAnsi="Times New Roman" w:cs="Times New Roman"/>
          <w:b/>
          <w:bCs/>
          <w:sz w:val="24"/>
          <w:szCs w:val="24"/>
        </w:rPr>
        <w:t>Genesys Engage</w:t>
      </w:r>
      <w:r w:rsidR="0093361A" w:rsidRPr="00AE10E9">
        <w:rPr>
          <w:rFonts w:ascii="Times New Roman" w:hAnsi="Times New Roman" w:cs="Times New Roman"/>
          <w:sz w:val="24"/>
          <w:szCs w:val="24"/>
        </w:rPr>
        <w:t xml:space="preserve"> в рамках реализации проекта по цифровизации рабочих процессов и повышения эффективности обслуживания клиентов.</w:t>
      </w:r>
    </w:p>
    <w:p w14:paraId="58A50B60" w14:textId="77777777" w:rsidR="0093361A" w:rsidRPr="0093361A" w:rsidRDefault="0093361A" w:rsidP="009336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>Поставляемое серверное оборудование должно обеспечить:</w:t>
      </w:r>
    </w:p>
    <w:p w14:paraId="4EB23B6A" w14:textId="77777777" w:rsidR="0093361A" w:rsidRPr="0093361A" w:rsidRDefault="0093361A" w:rsidP="00DC43BC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 xml:space="preserve">размещение и бесперебойную работу серверных компонентов </w:t>
      </w:r>
      <w:r w:rsidRPr="00DC43BC">
        <w:rPr>
          <w:rFonts w:ascii="Times New Roman" w:hAnsi="Times New Roman" w:cs="Times New Roman"/>
          <w:b/>
          <w:bCs/>
          <w:sz w:val="24"/>
          <w:szCs w:val="24"/>
        </w:rPr>
        <w:t>Genesys Engage</w:t>
      </w:r>
      <w:r w:rsidRPr="0093361A">
        <w:rPr>
          <w:rFonts w:ascii="Times New Roman" w:hAnsi="Times New Roman" w:cs="Times New Roman"/>
          <w:sz w:val="24"/>
          <w:szCs w:val="24"/>
        </w:rPr>
        <w:t>;</w:t>
      </w:r>
    </w:p>
    <w:p w14:paraId="269E2DAC" w14:textId="77777777" w:rsidR="0093361A" w:rsidRPr="0093361A" w:rsidRDefault="0093361A" w:rsidP="00DC43BC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>достаточную производительность (CPU/RAM/дисковая подсистема) для обработки нагрузок контакт-центра;</w:t>
      </w:r>
    </w:p>
    <w:p w14:paraId="1D4AE2FF" w14:textId="77777777" w:rsidR="0093361A" w:rsidRPr="0093361A" w:rsidRDefault="0093361A" w:rsidP="00DC43BC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>возможность масштабирования по мере роста нагрузки;</w:t>
      </w:r>
    </w:p>
    <w:p w14:paraId="5CF31D5D" w14:textId="77777777" w:rsidR="0093361A" w:rsidRPr="0093361A" w:rsidRDefault="0093361A" w:rsidP="00DC43BC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>поддержку механизмов резервирования и отказоустойчивости (High Availability);</w:t>
      </w:r>
    </w:p>
    <w:p w14:paraId="75BA529F" w14:textId="6FA373B0" w:rsidR="0093361A" w:rsidRPr="0093361A" w:rsidRDefault="0093361A" w:rsidP="00DC43BC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 xml:space="preserve">соответствие требованиям информационной безопасности </w:t>
      </w:r>
      <w:r w:rsidR="00DC43BC" w:rsidRPr="00DC43BC">
        <w:rPr>
          <w:rFonts w:ascii="Times New Roman" w:hAnsi="Times New Roman" w:cs="Times New Roman"/>
          <w:b/>
          <w:bCs/>
          <w:sz w:val="24"/>
          <w:szCs w:val="24"/>
        </w:rPr>
        <w:t>БАНК</w:t>
      </w:r>
      <w:r w:rsidR="00CE34B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93361A">
        <w:rPr>
          <w:rFonts w:ascii="Times New Roman" w:hAnsi="Times New Roman" w:cs="Times New Roman"/>
          <w:sz w:val="24"/>
          <w:szCs w:val="24"/>
        </w:rPr>
        <w:t>.</w:t>
      </w:r>
    </w:p>
    <w:p w14:paraId="080095CD" w14:textId="1EF12971" w:rsidR="0093361A" w:rsidRPr="0093361A" w:rsidRDefault="0093361A" w:rsidP="009336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97F8CA7" w14:textId="0DF20923" w:rsidR="0093361A" w:rsidRPr="00DC43BC" w:rsidRDefault="0093361A" w:rsidP="00DC43BC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3BC">
        <w:rPr>
          <w:rFonts w:ascii="Times New Roman" w:hAnsi="Times New Roman" w:cs="Times New Roman"/>
          <w:b/>
          <w:bCs/>
          <w:sz w:val="24"/>
          <w:szCs w:val="24"/>
        </w:rPr>
        <w:t>Общие требования</w:t>
      </w:r>
    </w:p>
    <w:p w14:paraId="7691EE0D" w14:textId="77777777" w:rsidR="00DC43BC" w:rsidRPr="00DC43BC" w:rsidRDefault="00DC43BC" w:rsidP="00DC43BC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39877" w14:textId="44B5EB07" w:rsidR="0093361A" w:rsidRPr="0093361A" w:rsidRDefault="0093361A" w:rsidP="00DC43BC">
      <w:pPr>
        <w:pStyle w:val="ListParagraph"/>
        <w:numPr>
          <w:ilvl w:val="0"/>
          <w:numId w:val="54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 xml:space="preserve">Решение должно быть реализовано с учетом архитектуры аварийного восстановления (Disaster Recovery, DR) на двух географически разнесённых площадках. Основная площадка работает в режиме Active, резервная — в режиме Standby. </w:t>
      </w:r>
    </w:p>
    <w:p w14:paraId="353CF71B" w14:textId="4146220E" w:rsidR="0093361A" w:rsidRPr="0093361A" w:rsidRDefault="0093361A" w:rsidP="00DC43BC">
      <w:pPr>
        <w:pStyle w:val="ListParagraph"/>
        <w:numPr>
          <w:ilvl w:val="0"/>
          <w:numId w:val="54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 xml:space="preserve">Серверы должны быть представлены высокопроизводительными bare-metal-системами (физическими серверами) с возможностью масштабирования вычислительных ресурсов, оперативной памяти и дисковых подсистем для размещения серверных компонентов платформы </w:t>
      </w:r>
      <w:r w:rsidRPr="00DC43BC">
        <w:rPr>
          <w:rFonts w:ascii="Times New Roman" w:hAnsi="Times New Roman" w:cs="Times New Roman"/>
          <w:b/>
          <w:bCs/>
          <w:sz w:val="24"/>
          <w:szCs w:val="24"/>
        </w:rPr>
        <w:t>Genesys Engage</w:t>
      </w:r>
      <w:r w:rsidR="00DC43BC">
        <w:rPr>
          <w:rFonts w:ascii="Times New Roman" w:hAnsi="Times New Roman" w:cs="Times New Roman"/>
          <w:sz w:val="24"/>
          <w:szCs w:val="24"/>
        </w:rPr>
        <w:t>.</w:t>
      </w:r>
    </w:p>
    <w:p w14:paraId="0888C89D" w14:textId="6F353047" w:rsidR="0093361A" w:rsidRPr="0093361A" w:rsidRDefault="0093361A" w:rsidP="00DC43BC">
      <w:pPr>
        <w:pStyle w:val="ListParagraph"/>
        <w:numPr>
          <w:ilvl w:val="0"/>
          <w:numId w:val="54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 xml:space="preserve">Серверы должны быть совместимы с гипервизором </w:t>
      </w:r>
      <w:r w:rsidRPr="00DC43BC">
        <w:rPr>
          <w:rFonts w:ascii="Times New Roman" w:hAnsi="Times New Roman" w:cs="Times New Roman"/>
          <w:b/>
          <w:bCs/>
          <w:sz w:val="24"/>
          <w:szCs w:val="24"/>
        </w:rPr>
        <w:t>VMware vSphere</w:t>
      </w:r>
      <w:r w:rsidRPr="0093361A">
        <w:rPr>
          <w:rFonts w:ascii="Times New Roman" w:hAnsi="Times New Roman" w:cs="Times New Roman"/>
          <w:sz w:val="24"/>
          <w:szCs w:val="24"/>
        </w:rPr>
        <w:t xml:space="preserve"> версии </w:t>
      </w:r>
      <w:r w:rsidR="00EF55A1" w:rsidRPr="00EF55A1">
        <w:rPr>
          <w:rFonts w:ascii="Times New Roman" w:hAnsi="Times New Roman" w:cs="Times New Roman"/>
          <w:sz w:val="24"/>
          <w:szCs w:val="24"/>
        </w:rPr>
        <w:t>9</w:t>
      </w:r>
      <w:r w:rsidRPr="0093361A">
        <w:rPr>
          <w:rFonts w:ascii="Times New Roman" w:hAnsi="Times New Roman" w:cs="Times New Roman"/>
          <w:sz w:val="24"/>
          <w:szCs w:val="24"/>
        </w:rPr>
        <w:t xml:space="preserve"> и выше согласно официальному списку поддерживаемых виртуализационных платформ Genesys:</w:t>
      </w:r>
      <w:r w:rsidR="00DC43B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C43BC" w:rsidRPr="00DC43BC">
          <w:rPr>
            <w:rStyle w:val="Hyperlink"/>
            <w:rFonts w:ascii="Times New Roman" w:hAnsi="Times New Roman" w:cs="Times New Roman"/>
            <w:sz w:val="24"/>
            <w:szCs w:val="24"/>
          </w:rPr>
          <w:t>https://docs.genesys.com/Documentation/System/latest/SOE/Virtualization</w:t>
        </w:r>
      </w:hyperlink>
    </w:p>
    <w:p w14:paraId="0284DA6C" w14:textId="77777777" w:rsidR="0093361A" w:rsidRPr="0093361A" w:rsidRDefault="0093361A" w:rsidP="00DC43BC">
      <w:pPr>
        <w:pStyle w:val="ListParagraph"/>
        <w:numPr>
          <w:ilvl w:val="0"/>
          <w:numId w:val="54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>Решение должно быть отказоустойчивым на аппаратном уровне. Ключевые компоненты (такие как блоки питания, вентиляторы, диски и RAID-контроллеры) должны поддерживать горячую замену (Hot-Swap) без остановки системы.</w:t>
      </w:r>
    </w:p>
    <w:p w14:paraId="3DBC1B3B" w14:textId="77777777" w:rsidR="0093361A" w:rsidRPr="0093361A" w:rsidRDefault="0093361A" w:rsidP="00DC43BC">
      <w:pPr>
        <w:pStyle w:val="ListParagraph"/>
        <w:numPr>
          <w:ilvl w:val="0"/>
          <w:numId w:val="54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>В поставку должны входить все необходимые комплектующие и аксессуары для монтажа, ввода в эксплуатацию и дальнейшего обслуживания оборудования, включая (но не ограничиваясь):</w:t>
      </w:r>
    </w:p>
    <w:p w14:paraId="746D708A" w14:textId="77777777" w:rsidR="0093361A" w:rsidRPr="0093361A" w:rsidRDefault="0093361A" w:rsidP="00DC43BC">
      <w:pPr>
        <w:pStyle w:val="ListParagraph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>направляющие (rails) для установки в стойку,</w:t>
      </w:r>
    </w:p>
    <w:p w14:paraId="25834144" w14:textId="77777777" w:rsidR="0093361A" w:rsidRPr="0093361A" w:rsidRDefault="0093361A" w:rsidP="00DC43BC">
      <w:pPr>
        <w:pStyle w:val="ListParagraph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>кабели питания и коммутационные кабели,</w:t>
      </w:r>
    </w:p>
    <w:p w14:paraId="376B8D2B" w14:textId="77777777" w:rsidR="0093361A" w:rsidRPr="0093361A" w:rsidRDefault="0093361A" w:rsidP="00DC43BC">
      <w:pPr>
        <w:pStyle w:val="ListParagraph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>сетевые модули/трансиверы при необходимости,</w:t>
      </w:r>
    </w:p>
    <w:p w14:paraId="34137EB1" w14:textId="77777777" w:rsidR="0093361A" w:rsidRPr="0093361A" w:rsidRDefault="0093361A" w:rsidP="00DC43BC">
      <w:pPr>
        <w:pStyle w:val="ListParagraph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>документация и лицензии (если применимо).</w:t>
      </w:r>
    </w:p>
    <w:p w14:paraId="6AF01E7F" w14:textId="77777777" w:rsidR="0093361A" w:rsidRPr="0093361A" w:rsidRDefault="0093361A" w:rsidP="00DC43BC">
      <w:pPr>
        <w:pStyle w:val="ListParagraph"/>
        <w:numPr>
          <w:ilvl w:val="0"/>
          <w:numId w:val="54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 xml:space="preserve">Все оборудование должно иметь официальную сертификацию и поставляться с гарантией производителя сроком не менее 3 (трех) лет, включая техническую </w:t>
      </w:r>
      <w:r w:rsidRPr="0093361A">
        <w:rPr>
          <w:rFonts w:ascii="Times New Roman" w:hAnsi="Times New Roman" w:cs="Times New Roman"/>
          <w:sz w:val="24"/>
          <w:szCs w:val="24"/>
        </w:rPr>
        <w:lastRenderedPageBreak/>
        <w:t>поддержку производителя и возможность расширения сервисного покрытия (NBD/24x7).</w:t>
      </w:r>
    </w:p>
    <w:p w14:paraId="18CED1F2" w14:textId="70668733" w:rsidR="0093361A" w:rsidRPr="0093361A" w:rsidRDefault="0093361A" w:rsidP="00DC43BC">
      <w:pPr>
        <w:pStyle w:val="ListParagraph"/>
        <w:numPr>
          <w:ilvl w:val="0"/>
          <w:numId w:val="54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>К участию в конкурсе допускается оборудование только следующих производителей: Dell, HPE, Lenovo,</w:t>
      </w:r>
      <w:r w:rsidR="00CE34B0">
        <w:rPr>
          <w:rFonts w:ascii="Times New Roman" w:hAnsi="Times New Roman" w:cs="Times New Roman"/>
          <w:sz w:val="24"/>
          <w:szCs w:val="24"/>
        </w:rPr>
        <w:t xml:space="preserve"> </w:t>
      </w:r>
      <w:r w:rsidRPr="0093361A">
        <w:rPr>
          <w:rFonts w:ascii="Times New Roman" w:hAnsi="Times New Roman" w:cs="Times New Roman"/>
          <w:sz w:val="24"/>
          <w:szCs w:val="24"/>
        </w:rPr>
        <w:t>Huawei. Предложения с оборудованием других марок рассматриваться не будут.</w:t>
      </w:r>
    </w:p>
    <w:p w14:paraId="5158E24B" w14:textId="77777777" w:rsidR="0093361A" w:rsidRPr="0093361A" w:rsidRDefault="0093361A" w:rsidP="00DC43BC">
      <w:pPr>
        <w:pStyle w:val="ListParagraph"/>
        <w:numPr>
          <w:ilvl w:val="0"/>
          <w:numId w:val="54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3361A">
        <w:rPr>
          <w:rFonts w:ascii="Times New Roman" w:hAnsi="Times New Roman" w:cs="Times New Roman"/>
          <w:sz w:val="24"/>
          <w:szCs w:val="24"/>
        </w:rPr>
        <w:t>Серверы должны представлять собой идентичные модели одного поколения от выбранного производителя с полностью совместимыми компонентами: одинаковые процессоры, модули памяти, сетевые адаптеры и контроллеры хранения. Смешение аппаратных архитектур, производителей компонентов или моделей серверов не допускается.</w:t>
      </w:r>
    </w:p>
    <w:p w14:paraId="1C57611E" w14:textId="149860F0" w:rsidR="00245917" w:rsidRPr="0093361A" w:rsidRDefault="00245917" w:rsidP="00DC43BC">
      <w:pPr>
        <w:pStyle w:val="ListParagraph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4D7EC" w14:textId="296DB04A" w:rsidR="00C83D59" w:rsidRPr="00AE10E9" w:rsidRDefault="005A2787" w:rsidP="00775A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DA6">
        <w:rPr>
          <w:rFonts w:ascii="Times New Roman" w:hAnsi="Times New Roman" w:cs="Times New Roman"/>
          <w:b/>
          <w:sz w:val="24"/>
          <w:szCs w:val="24"/>
        </w:rPr>
        <w:t>Лот</w:t>
      </w:r>
      <w:r w:rsidR="009974F2" w:rsidRPr="005B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DA6">
        <w:rPr>
          <w:rFonts w:ascii="Times New Roman" w:hAnsi="Times New Roman" w:cs="Times New Roman"/>
          <w:b/>
          <w:sz w:val="24"/>
          <w:szCs w:val="24"/>
        </w:rPr>
        <w:t>1</w:t>
      </w:r>
      <w:r w:rsidR="00315CE2" w:rsidRPr="005B6DA6">
        <w:rPr>
          <w:rFonts w:ascii="Times New Roman" w:hAnsi="Times New Roman" w:cs="Times New Roman"/>
          <w:b/>
          <w:sz w:val="24"/>
          <w:szCs w:val="24"/>
        </w:rPr>
        <w:t xml:space="preserve"> - поставка серверного оборудования </w:t>
      </w:r>
      <w:r w:rsidR="00C305BD" w:rsidRPr="005B6DA6">
        <w:rPr>
          <w:rFonts w:ascii="Times New Roman" w:hAnsi="Times New Roman" w:cs="Times New Roman"/>
          <w:b/>
          <w:sz w:val="24"/>
          <w:szCs w:val="24"/>
        </w:rPr>
        <w:t>включает в себя</w:t>
      </w:r>
      <w:r w:rsidR="00526F0D" w:rsidRPr="005B6DA6">
        <w:rPr>
          <w:rFonts w:ascii="Times New Roman" w:hAnsi="Times New Roman" w:cs="Times New Roman"/>
          <w:b/>
          <w:sz w:val="24"/>
          <w:szCs w:val="24"/>
        </w:rPr>
        <w:t>:</w:t>
      </w:r>
    </w:p>
    <w:p w14:paraId="7B463C4A" w14:textId="75D3FFBD" w:rsidR="00C305BD" w:rsidRPr="00775A5D" w:rsidRDefault="00775A5D" w:rsidP="00775A5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75A5D">
        <w:rPr>
          <w:rFonts w:ascii="Times New Roman" w:hAnsi="Times New Roman" w:cs="Times New Roman"/>
          <w:bCs/>
          <w:sz w:val="24"/>
          <w:szCs w:val="24"/>
        </w:rPr>
        <w:t>Серверное оборудование для виртуализационной инфраструктуры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4746"/>
        <w:gridCol w:w="1486"/>
      </w:tblGrid>
      <w:tr w:rsidR="00775A5D" w:rsidRPr="00775A5D" w14:paraId="5E8F4278" w14:textId="77777777" w:rsidTr="00F16F06">
        <w:trPr>
          <w:trHeight w:val="323"/>
        </w:trPr>
        <w:tc>
          <w:tcPr>
            <w:tcW w:w="988" w:type="dxa"/>
            <w:shd w:val="clear" w:color="auto" w:fill="E7E6E6" w:themeFill="background2"/>
            <w:vAlign w:val="center"/>
            <w:hideMark/>
          </w:tcPr>
          <w:p w14:paraId="554C0250" w14:textId="77777777" w:rsidR="00775A5D" w:rsidRPr="00775A5D" w:rsidRDefault="00775A5D" w:rsidP="00775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shd w:val="clear" w:color="auto" w:fill="E7E6E6" w:themeFill="background2"/>
            <w:vAlign w:val="center"/>
            <w:hideMark/>
          </w:tcPr>
          <w:p w14:paraId="60019AA4" w14:textId="1294A4A4" w:rsidR="00775A5D" w:rsidRPr="00775A5D" w:rsidRDefault="00775A5D" w:rsidP="00775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7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4746" w:type="dxa"/>
            <w:shd w:val="clear" w:color="auto" w:fill="E7E6E6" w:themeFill="background2"/>
            <w:vAlign w:val="center"/>
            <w:hideMark/>
          </w:tcPr>
          <w:p w14:paraId="38966EC7" w14:textId="77777777" w:rsidR="00775A5D" w:rsidRPr="00775A5D" w:rsidRDefault="00775A5D" w:rsidP="00775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7E24A307" w14:textId="77777777" w:rsidR="00775A5D" w:rsidRPr="00775A5D" w:rsidRDefault="00775A5D" w:rsidP="00775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775A5D" w:rsidRPr="00775A5D" w14:paraId="67072E28" w14:textId="77777777" w:rsidTr="00F16F06">
        <w:tc>
          <w:tcPr>
            <w:tcW w:w="988" w:type="dxa"/>
            <w:vAlign w:val="center"/>
            <w:hideMark/>
          </w:tcPr>
          <w:p w14:paraId="38F5EA68" w14:textId="77777777" w:rsidR="00775A5D" w:rsidRPr="00775A5D" w:rsidRDefault="00775A5D" w:rsidP="00775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A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D2E7870" w14:textId="77777777" w:rsidR="00775A5D" w:rsidRPr="00775A5D" w:rsidRDefault="00775A5D" w:rsidP="00775A5D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A5D">
              <w:rPr>
                <w:rFonts w:ascii="Times New Roman" w:hAnsi="Times New Roman" w:cs="Times New Roman"/>
                <w:bCs/>
                <w:sz w:val="24"/>
                <w:szCs w:val="24"/>
              </w:rPr>
              <w:t>Серверное оборудование</w:t>
            </w:r>
          </w:p>
        </w:tc>
        <w:tc>
          <w:tcPr>
            <w:tcW w:w="4746" w:type="dxa"/>
            <w:vAlign w:val="center"/>
            <w:hideMark/>
          </w:tcPr>
          <w:p w14:paraId="0ACF46AB" w14:textId="7C3E5EF4" w:rsidR="00775A5D" w:rsidRPr="00775A5D" w:rsidRDefault="00775A5D" w:rsidP="00775A5D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A5D">
              <w:rPr>
                <w:rFonts w:ascii="Times New Roman" w:hAnsi="Times New Roman" w:cs="Times New Roman"/>
                <w:bCs/>
                <w:sz w:val="24"/>
                <w:szCs w:val="24"/>
              </w:rPr>
              <w:t>Серверное оборудование корпоративного уровня с технической поддержкой производителя сроком не менее 3 (трёх) лет</w:t>
            </w:r>
          </w:p>
        </w:tc>
        <w:tc>
          <w:tcPr>
            <w:tcW w:w="0" w:type="auto"/>
            <w:vAlign w:val="center"/>
            <w:hideMark/>
          </w:tcPr>
          <w:p w14:paraId="4CD6C9C3" w14:textId="77777777" w:rsidR="00775A5D" w:rsidRPr="00775A5D" w:rsidRDefault="00775A5D" w:rsidP="00775A5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A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57DC4511" w14:textId="2B29FFF1" w:rsidR="00C305BD" w:rsidRPr="00775A5D" w:rsidRDefault="00C305BD" w:rsidP="00775A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BA160A" w14:textId="4DB50139" w:rsidR="00A526E0" w:rsidRPr="00E233C7" w:rsidRDefault="00D77F7C" w:rsidP="00E233C7">
      <w:pPr>
        <w:pStyle w:val="ListParagraph"/>
        <w:numPr>
          <w:ilvl w:val="0"/>
          <w:numId w:val="6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3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Технические </w:t>
      </w:r>
      <w:r w:rsidR="00F76BB5" w:rsidRPr="00E233C7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</w:t>
      </w:r>
      <w:r w:rsidRPr="00E233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сервер</w:t>
      </w:r>
      <w:r w:rsidR="00F76BB5" w:rsidRPr="00E233C7">
        <w:rPr>
          <w:rFonts w:ascii="Times New Roman" w:hAnsi="Times New Roman" w:cs="Times New Roman"/>
          <w:b/>
          <w:bCs/>
          <w:sz w:val="24"/>
          <w:szCs w:val="24"/>
          <w:u w:val="single"/>
        </w:rPr>
        <w:t>ам</w:t>
      </w:r>
      <w:r w:rsidR="005A2787" w:rsidRPr="00E233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76"/>
      </w:tblGrid>
      <w:tr w:rsidR="00E16CB8" w:rsidRPr="0093361A" w14:paraId="47C914AC" w14:textId="77777777" w:rsidTr="005F62B1">
        <w:trPr>
          <w:trHeight w:val="445"/>
          <w:jc w:val="center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58C38A3F" w14:textId="57EECDBE" w:rsidR="00E16CB8" w:rsidRPr="0093361A" w:rsidRDefault="00E16CB8" w:rsidP="00E16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7376" w:type="dxa"/>
            <w:shd w:val="clear" w:color="auto" w:fill="D0CECE" w:themeFill="background2" w:themeFillShade="E6"/>
            <w:vAlign w:val="center"/>
          </w:tcPr>
          <w:p w14:paraId="609B7AF6" w14:textId="7F57D60D" w:rsidR="00E16CB8" w:rsidRPr="0093361A" w:rsidRDefault="00E16CB8" w:rsidP="00E16C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</w:t>
            </w:r>
          </w:p>
        </w:tc>
      </w:tr>
      <w:tr w:rsidR="00E16CB8" w:rsidRPr="0093361A" w14:paraId="5C4D2AF9" w14:textId="77777777" w:rsidTr="005F62B1">
        <w:trPr>
          <w:trHeight w:val="56"/>
          <w:jc w:val="center"/>
        </w:trPr>
        <w:tc>
          <w:tcPr>
            <w:tcW w:w="2405" w:type="dxa"/>
            <w:vAlign w:val="center"/>
          </w:tcPr>
          <w:p w14:paraId="64CB0D0C" w14:textId="3FFD3405" w:rsidR="00E16CB8" w:rsidRPr="0093361A" w:rsidRDefault="00E16CB8" w:rsidP="00E16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</w:t>
            </w:r>
          </w:p>
        </w:tc>
        <w:tc>
          <w:tcPr>
            <w:tcW w:w="7376" w:type="dxa"/>
            <w:vAlign w:val="center"/>
          </w:tcPr>
          <w:p w14:paraId="5CC06770" w14:textId="04732680" w:rsidR="00E16CB8" w:rsidRPr="0093361A" w:rsidRDefault="00CD5F36" w:rsidP="00982196">
            <w:p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93361A">
              <w:rPr>
                <w:rFonts w:ascii="Times New Roman" w:hAnsi="Times New Roman" w:cs="Times New Roman"/>
                <w:sz w:val="24"/>
                <w:szCs w:val="24"/>
              </w:rPr>
              <w:t xml:space="preserve">Сервер – </w:t>
            </w:r>
            <w:r w:rsidR="00B76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361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E16CB8" w:rsidRPr="0093361A" w14:paraId="5250E7BC" w14:textId="77777777" w:rsidTr="005F62B1">
        <w:trPr>
          <w:trHeight w:val="56"/>
          <w:jc w:val="center"/>
        </w:trPr>
        <w:tc>
          <w:tcPr>
            <w:tcW w:w="2405" w:type="dxa"/>
            <w:vAlign w:val="center"/>
          </w:tcPr>
          <w:p w14:paraId="3CE042C3" w14:textId="7DE7DB4C" w:rsidR="00E16CB8" w:rsidRPr="0093361A" w:rsidRDefault="00E16CB8" w:rsidP="00E16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hAnsi="Times New Roman" w:cs="Times New Roman"/>
                <w:b/>
                <w:sz w:val="24"/>
                <w:szCs w:val="24"/>
              </w:rPr>
              <w:t>Форм-фактор</w:t>
            </w:r>
          </w:p>
        </w:tc>
        <w:tc>
          <w:tcPr>
            <w:tcW w:w="7376" w:type="dxa"/>
            <w:vAlign w:val="center"/>
          </w:tcPr>
          <w:p w14:paraId="026E08B6" w14:textId="0ADEBE16" w:rsidR="00E16CB8" w:rsidRPr="0093361A" w:rsidRDefault="00D942AB" w:rsidP="00D435D1">
            <w:p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Сервер должен быть выполнен в корпусе </w:t>
            </w:r>
            <w:r w:rsidR="008E35CD"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U (</w:t>
            </w:r>
            <w:r w:rsidR="00D435D1"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FD4A3D"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юнит) для установки в стандартную 19-дюймовую стойку.</w:t>
            </w:r>
          </w:p>
        </w:tc>
      </w:tr>
      <w:tr w:rsidR="00E16CB8" w:rsidRPr="00AE10E9" w14:paraId="16D45F06" w14:textId="77777777" w:rsidTr="005F62B1">
        <w:trPr>
          <w:trHeight w:val="1311"/>
          <w:jc w:val="center"/>
        </w:trPr>
        <w:tc>
          <w:tcPr>
            <w:tcW w:w="2405" w:type="dxa"/>
            <w:vAlign w:val="center"/>
            <w:hideMark/>
          </w:tcPr>
          <w:p w14:paraId="12825252" w14:textId="77777777" w:rsidR="00E16CB8" w:rsidRPr="0093361A" w:rsidRDefault="00E16CB8" w:rsidP="00E16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212192004"/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Процессор</w:t>
            </w:r>
          </w:p>
        </w:tc>
        <w:tc>
          <w:tcPr>
            <w:tcW w:w="7376" w:type="dxa"/>
            <w:vAlign w:val="center"/>
            <w:hideMark/>
          </w:tcPr>
          <w:p w14:paraId="751D112D" w14:textId="61885C17" w:rsidR="00B7609B" w:rsidRDefault="00B7609B" w:rsidP="00FE01E3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B">
              <w:rPr>
                <w:rFonts w:ascii="Times New Roman" w:hAnsi="Times New Roman" w:cs="Times New Roman"/>
                <w:sz w:val="24"/>
                <w:szCs w:val="24"/>
              </w:rPr>
              <w:t xml:space="preserve">Серверное оборудование должно быть оснащено </w:t>
            </w:r>
            <w:r w:rsidRPr="00B76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менее 2 (двух) физических процессоров</w:t>
            </w:r>
            <w:r w:rsidRPr="00B7609B">
              <w:rPr>
                <w:rFonts w:ascii="Times New Roman" w:hAnsi="Times New Roman" w:cs="Times New Roman"/>
                <w:sz w:val="24"/>
                <w:szCs w:val="24"/>
              </w:rPr>
              <w:t xml:space="preserve"> (2 CPU) на каждый сервер.</w:t>
            </w:r>
          </w:p>
          <w:p w14:paraId="3293BFFC" w14:textId="4EE9A99F" w:rsidR="00FE01E3" w:rsidRPr="0093361A" w:rsidRDefault="00FE01E3" w:rsidP="00FE01E3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93361A">
              <w:rPr>
                <w:rFonts w:ascii="Times New Roman" w:hAnsi="Times New Roman" w:cs="Times New Roman"/>
                <w:sz w:val="24"/>
                <w:szCs w:val="24"/>
              </w:rPr>
              <w:t>В серверах должны быть установлены один из вариантов процессоров</w:t>
            </w:r>
          </w:p>
          <w:p w14:paraId="2C9CCF95" w14:textId="175E7936" w:rsidR="00E00976" w:rsidRPr="0093361A" w:rsidRDefault="00FE01E3" w:rsidP="00FE01E3">
            <w:pPr>
              <w:pStyle w:val="ListParagraph"/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Xeon Last Generation  CPU Cores – </w:t>
            </w:r>
            <w:r w:rsidR="00096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Threads – </w:t>
            </w:r>
            <w:r w:rsidR="00096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</w:tr>
      <w:bookmarkEnd w:id="0"/>
      <w:tr w:rsidR="0037082A" w:rsidRPr="0093361A" w14:paraId="6ABCBB3F" w14:textId="77777777" w:rsidTr="005F62B1">
        <w:trPr>
          <w:trHeight w:val="981"/>
          <w:jc w:val="center"/>
        </w:trPr>
        <w:tc>
          <w:tcPr>
            <w:tcW w:w="2405" w:type="dxa"/>
            <w:vAlign w:val="center"/>
            <w:hideMark/>
          </w:tcPr>
          <w:p w14:paraId="6C4E1F20" w14:textId="77777777" w:rsidR="0037082A" w:rsidRPr="0093361A" w:rsidRDefault="0037082A" w:rsidP="0037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Оперативная память</w:t>
            </w:r>
          </w:p>
        </w:tc>
        <w:tc>
          <w:tcPr>
            <w:tcW w:w="7376" w:type="dxa"/>
            <w:vAlign w:val="center"/>
            <w:hideMark/>
          </w:tcPr>
          <w:p w14:paraId="7507AF89" w14:textId="7C0348F1" w:rsidR="0037082A" w:rsidRPr="0093361A" w:rsidRDefault="0037082A" w:rsidP="0037082A">
            <w:pPr>
              <w:pStyle w:val="ListParagraph"/>
              <w:numPr>
                <w:ilvl w:val="0"/>
                <w:numId w:val="11"/>
              </w:numPr>
              <w:spacing w:after="0"/>
              <w:ind w:left="313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3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</w:t>
            </w:r>
            <w:r w:rsidRPr="009336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DDR5 </w:t>
            </w:r>
            <w:r w:rsidR="00B62BFA" w:rsidRPr="009336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RDIMM, </w:t>
            </w:r>
            <w:r w:rsidR="00656F46" w:rsidRPr="0093361A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64</w:t>
            </w:r>
            <w:r w:rsidR="00B62BFA" w:rsidRPr="009336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 MT/s dual rank</w:t>
            </w:r>
          </w:p>
          <w:p w14:paraId="0C0D0670" w14:textId="6585AA2B" w:rsidR="0037082A" w:rsidRPr="0093361A" w:rsidRDefault="00405304" w:rsidP="00FE4C2B">
            <w:pPr>
              <w:pStyle w:val="ListParagraph"/>
              <w:numPr>
                <w:ilvl w:val="0"/>
                <w:numId w:val="11"/>
              </w:numPr>
              <w:spacing w:after="0"/>
              <w:ind w:left="313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Установленный объем </w:t>
            </w:r>
            <w:r w:rsidR="0037082A" w:rsidRPr="00933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памяти – </w:t>
            </w:r>
            <w:r w:rsidR="005A4D72" w:rsidRPr="005A4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E6A40" w:rsidRPr="00933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4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7082A" w:rsidRPr="00933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37082A" w:rsidRPr="0093361A" w14:paraId="7962CCA6" w14:textId="77777777" w:rsidTr="005F62B1">
        <w:trPr>
          <w:trHeight w:val="822"/>
          <w:jc w:val="center"/>
        </w:trPr>
        <w:tc>
          <w:tcPr>
            <w:tcW w:w="2405" w:type="dxa"/>
            <w:vAlign w:val="center"/>
            <w:hideMark/>
          </w:tcPr>
          <w:p w14:paraId="65684171" w14:textId="0EB009ED" w:rsidR="0037082A" w:rsidRPr="0093361A" w:rsidRDefault="0037082A" w:rsidP="0037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Дисковая подсистема</w:t>
            </w:r>
            <w:r w:rsidR="004A0E44"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для ОС</w:t>
            </w:r>
          </w:p>
        </w:tc>
        <w:tc>
          <w:tcPr>
            <w:tcW w:w="7376" w:type="dxa"/>
            <w:vAlign w:val="center"/>
            <w:hideMark/>
          </w:tcPr>
          <w:p w14:paraId="6BA378EB" w14:textId="6FFC9500" w:rsidR="0037082A" w:rsidRPr="0093361A" w:rsidRDefault="001A7B00" w:rsidP="00E82F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93361A">
              <w:rPr>
                <w:rFonts w:ascii="Times New Roman" w:hAnsi="Times New Roman" w:cs="Times New Roman"/>
                <w:sz w:val="24"/>
                <w:szCs w:val="24"/>
              </w:rPr>
              <w:t>2 шт.-</w:t>
            </w:r>
            <w:r w:rsidR="0037082A" w:rsidRPr="0093361A">
              <w:rPr>
                <w:rFonts w:ascii="Times New Roman" w:hAnsi="Times New Roman" w:cs="Times New Roman"/>
                <w:sz w:val="24"/>
                <w:szCs w:val="24"/>
              </w:rPr>
              <w:t xml:space="preserve"> 480</w:t>
            </w:r>
            <w:r w:rsidR="0037082A"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="0037082A" w:rsidRPr="00933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82A"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="0037082A" w:rsidRPr="00933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2AB" w:rsidRPr="0093361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/ </w:t>
            </w:r>
            <w:r w:rsidR="00D942AB"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NVMe</w:t>
            </w:r>
            <w:r w:rsidR="0037082A" w:rsidRPr="0093361A">
              <w:rPr>
                <w:rFonts w:ascii="Times New Roman" w:hAnsi="Times New Roman" w:cs="Times New Roman"/>
                <w:sz w:val="24"/>
                <w:szCs w:val="24"/>
              </w:rPr>
              <w:t>, или аналогичные диски для установки операционной системы/Гипервизора</w:t>
            </w:r>
          </w:p>
        </w:tc>
      </w:tr>
      <w:tr w:rsidR="0037082A" w:rsidRPr="00AE10E9" w14:paraId="19214B2B" w14:textId="77777777" w:rsidTr="005F62B1">
        <w:trPr>
          <w:trHeight w:val="1131"/>
          <w:jc w:val="center"/>
        </w:trPr>
        <w:tc>
          <w:tcPr>
            <w:tcW w:w="2405" w:type="dxa"/>
            <w:vAlign w:val="center"/>
          </w:tcPr>
          <w:p w14:paraId="6B60E493" w14:textId="3D6E5360" w:rsidR="0037082A" w:rsidRPr="0093361A" w:rsidRDefault="0037082A" w:rsidP="0037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Fibre</w:t>
            </w: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Channel HBA</w:t>
            </w:r>
          </w:p>
        </w:tc>
        <w:tc>
          <w:tcPr>
            <w:tcW w:w="7376" w:type="dxa"/>
            <w:vAlign w:val="center"/>
          </w:tcPr>
          <w:p w14:paraId="6CC2EBE7" w14:textId="23D0B954" w:rsidR="0037082A" w:rsidRPr="0093361A" w:rsidRDefault="0037082A" w:rsidP="003708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3361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A7B00" w:rsidRPr="0093361A">
              <w:rPr>
                <w:rFonts w:ascii="Times New Roman" w:hAnsi="Times New Roman" w:cs="Times New Roman"/>
                <w:sz w:val="24"/>
                <w:szCs w:val="24"/>
              </w:rPr>
              <w:t>шт.-</w:t>
            </w:r>
            <w:r w:rsidRPr="00933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HBA</w:t>
            </w:r>
            <w:r w:rsidRPr="00933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  <w:r w:rsidRPr="0093361A">
              <w:rPr>
                <w:rFonts w:ascii="Times New Roman" w:hAnsi="Times New Roman" w:cs="Times New Roman"/>
                <w:sz w:val="24"/>
                <w:szCs w:val="24"/>
              </w:rPr>
              <w:t xml:space="preserve"> укомплектованных </w:t>
            </w:r>
            <w:r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SFP</w:t>
            </w:r>
            <w:r w:rsidRPr="0093361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9625E" w:rsidRPr="0093361A">
              <w:rPr>
                <w:rFonts w:ascii="Times New Roman" w:hAnsi="Times New Roman" w:cs="Times New Roman"/>
                <w:sz w:val="24"/>
                <w:szCs w:val="24"/>
              </w:rPr>
              <w:t>укомплектованные трансиверами.</w:t>
            </w:r>
          </w:p>
          <w:p w14:paraId="0CE0F6C1" w14:textId="6F238411" w:rsidR="0037082A" w:rsidRPr="0093361A" w:rsidRDefault="0037082A" w:rsidP="003708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Dual Port 32Gb Fibre Channel, Full Height, SFP+ </w:t>
            </w:r>
            <w:r w:rsidR="00E9625E" w:rsidRPr="0093361A">
              <w:rPr>
                <w:rFonts w:ascii="Times New Roman" w:hAnsi="Times New Roman" w:cs="Times New Roman"/>
                <w:sz w:val="24"/>
                <w:szCs w:val="24"/>
              </w:rPr>
              <w:t>укомплектованные</w:t>
            </w:r>
            <w:r w:rsidR="00E9625E"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625E" w:rsidRPr="0093361A">
              <w:rPr>
                <w:rFonts w:ascii="Times New Roman" w:hAnsi="Times New Roman" w:cs="Times New Roman"/>
                <w:sz w:val="24"/>
                <w:szCs w:val="24"/>
              </w:rPr>
              <w:t>трансиверами</w:t>
            </w:r>
            <w:r w:rsidR="002963B5"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F2DBFBA" w14:textId="2D670B14" w:rsidR="0037082A" w:rsidRPr="0093361A" w:rsidRDefault="0037082A" w:rsidP="003708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Factory Certified, Custom Firmware Integrated.</w:t>
            </w:r>
          </w:p>
        </w:tc>
      </w:tr>
      <w:tr w:rsidR="00BF68D3" w:rsidRPr="0093361A" w14:paraId="60D1C96F" w14:textId="77777777" w:rsidTr="005F62B1">
        <w:trPr>
          <w:trHeight w:val="838"/>
          <w:jc w:val="center"/>
        </w:trPr>
        <w:tc>
          <w:tcPr>
            <w:tcW w:w="2405" w:type="dxa"/>
            <w:vAlign w:val="center"/>
            <w:hideMark/>
          </w:tcPr>
          <w:p w14:paraId="5E51F11E" w14:textId="77777777" w:rsidR="00BF68D3" w:rsidRPr="0093361A" w:rsidRDefault="00BF68D3" w:rsidP="00BF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Сетевые интерфейсы</w:t>
            </w:r>
          </w:p>
        </w:tc>
        <w:tc>
          <w:tcPr>
            <w:tcW w:w="7376" w:type="dxa"/>
            <w:vAlign w:val="center"/>
            <w:hideMark/>
          </w:tcPr>
          <w:p w14:paraId="15F53476" w14:textId="360AC389" w:rsidR="00BF68D3" w:rsidRPr="0093361A" w:rsidRDefault="001A7B00" w:rsidP="00BF68D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361A">
              <w:rPr>
                <w:rFonts w:ascii="Times New Roman" w:hAnsi="Times New Roman" w:cs="Times New Roman"/>
                <w:sz w:val="24"/>
                <w:szCs w:val="24"/>
              </w:rPr>
              <w:t xml:space="preserve">2 шт.- </w:t>
            </w:r>
            <w:r w:rsidR="00BF68D3"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Dual</w:t>
            </w:r>
            <w:r w:rsidR="00BF68D3" w:rsidRPr="009336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68D3"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</w:t>
            </w:r>
            <w:r w:rsidR="00BF68D3" w:rsidRPr="0093361A">
              <w:rPr>
                <w:rFonts w:ascii="Times New Roman" w:hAnsi="Times New Roman" w:cs="Times New Roman"/>
                <w:sz w:val="24"/>
                <w:szCs w:val="24"/>
              </w:rPr>
              <w:t xml:space="preserve"> 10/25</w:t>
            </w:r>
            <w:r w:rsidR="00BF68D3"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="00BF68D3" w:rsidRPr="00933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8D3"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Ethernet</w:t>
            </w:r>
            <w:r w:rsidR="00BF68D3" w:rsidRPr="00933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8D3"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Adapter</w:t>
            </w:r>
            <w:r w:rsidR="00BF68D3" w:rsidRPr="0093361A">
              <w:rPr>
                <w:rFonts w:ascii="Times New Roman" w:hAnsi="Times New Roman" w:cs="Times New Roman"/>
                <w:sz w:val="24"/>
                <w:szCs w:val="24"/>
              </w:rPr>
              <w:t xml:space="preserve"> укомплектованных </w:t>
            </w:r>
            <w:r w:rsidR="00BF68D3"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SFP</w:t>
            </w:r>
            <w:r w:rsidR="00BF68D3" w:rsidRPr="0093361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34082" w:rsidRPr="0093361A">
              <w:rPr>
                <w:rFonts w:ascii="Times New Roman" w:hAnsi="Times New Roman" w:cs="Times New Roman"/>
                <w:sz w:val="24"/>
                <w:szCs w:val="24"/>
              </w:rPr>
              <w:t xml:space="preserve"> укомплектованные трансиверами.</w:t>
            </w:r>
          </w:p>
          <w:p w14:paraId="089BECA2" w14:textId="33A782A4" w:rsidR="00BF68D3" w:rsidRPr="0093361A" w:rsidRDefault="00BF68D3" w:rsidP="007E42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SFP28 support, Factory Installed</w:t>
            </w:r>
          </w:p>
        </w:tc>
      </w:tr>
      <w:tr w:rsidR="00BF68D3" w:rsidRPr="0093361A" w14:paraId="10F74EF3" w14:textId="77777777" w:rsidTr="005F62B1">
        <w:trPr>
          <w:trHeight w:val="132"/>
          <w:jc w:val="center"/>
        </w:trPr>
        <w:tc>
          <w:tcPr>
            <w:tcW w:w="2405" w:type="dxa"/>
            <w:vAlign w:val="center"/>
            <w:hideMark/>
          </w:tcPr>
          <w:p w14:paraId="6B298535" w14:textId="77777777" w:rsidR="00BF68D3" w:rsidRPr="0093361A" w:rsidRDefault="00BF68D3" w:rsidP="00BF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Блоки питания</w:t>
            </w:r>
          </w:p>
        </w:tc>
        <w:tc>
          <w:tcPr>
            <w:tcW w:w="7376" w:type="dxa"/>
            <w:vAlign w:val="center"/>
            <w:hideMark/>
          </w:tcPr>
          <w:p w14:paraId="693A62F3" w14:textId="77777777" w:rsidR="00BF68D3" w:rsidRPr="0093361A" w:rsidRDefault="00BF68D3" w:rsidP="001F5B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 w:hanging="28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шт. – резервируемых блока электропитания с функцией автоматического переключения.</w:t>
            </w:r>
          </w:p>
          <w:p w14:paraId="32E832F2" w14:textId="33304BCB" w:rsidR="00BF68D3" w:rsidRPr="0093361A" w:rsidRDefault="00BF68D3" w:rsidP="001F5B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 w:hanging="28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Блоки электропитания должны быть сертифицированы по стандарт</w:t>
            </w:r>
            <w:r w:rsidR="007E42E5"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80 PLUS </w:t>
            </w:r>
            <w:r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Platinum</w:t>
            </w:r>
            <w:r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или выше</w:t>
            </w:r>
          </w:p>
        </w:tc>
      </w:tr>
      <w:tr w:rsidR="00BF68D3" w:rsidRPr="0093361A" w14:paraId="47C17DE9" w14:textId="77777777" w:rsidTr="005F62B1">
        <w:trPr>
          <w:trHeight w:val="788"/>
          <w:jc w:val="center"/>
        </w:trPr>
        <w:tc>
          <w:tcPr>
            <w:tcW w:w="2405" w:type="dxa"/>
            <w:vAlign w:val="center"/>
            <w:hideMark/>
          </w:tcPr>
          <w:p w14:paraId="7A9C7C5E" w14:textId="77777777" w:rsidR="00BF68D3" w:rsidRPr="0093361A" w:rsidRDefault="00BF68D3" w:rsidP="00BF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Управление и мониторинг</w:t>
            </w:r>
          </w:p>
        </w:tc>
        <w:tc>
          <w:tcPr>
            <w:tcW w:w="7376" w:type="dxa"/>
            <w:vAlign w:val="center"/>
            <w:hideMark/>
          </w:tcPr>
          <w:p w14:paraId="605C15E9" w14:textId="6F7EA8D5" w:rsidR="00BF68D3" w:rsidRPr="0093361A" w:rsidRDefault="00BF68D3" w:rsidP="001B4FE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4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Удаленное</w:t>
            </w:r>
            <w:r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управление (IPMI, iDRAC, iLO), поддержка SNMP и Syslog, веб-интерфейс, автоматическое уведомление об ошибках, </w:t>
            </w:r>
            <w:r w:rsidRPr="00B76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Enterprise (Advanced)</w:t>
            </w:r>
            <w:r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лицензия)</w:t>
            </w:r>
          </w:p>
        </w:tc>
      </w:tr>
      <w:tr w:rsidR="00BF68D3" w:rsidRPr="0093361A" w14:paraId="28EF5603" w14:textId="77777777" w:rsidTr="005F62B1">
        <w:trPr>
          <w:trHeight w:val="2137"/>
          <w:jc w:val="center"/>
        </w:trPr>
        <w:tc>
          <w:tcPr>
            <w:tcW w:w="2405" w:type="dxa"/>
            <w:vAlign w:val="center"/>
          </w:tcPr>
          <w:p w14:paraId="105BE1A9" w14:textId="255FA185" w:rsidR="00BF68D3" w:rsidRPr="0093361A" w:rsidRDefault="00BF68D3" w:rsidP="00BF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Гарантия и поддержка</w:t>
            </w:r>
          </w:p>
        </w:tc>
        <w:tc>
          <w:tcPr>
            <w:tcW w:w="7376" w:type="dxa"/>
            <w:vAlign w:val="center"/>
          </w:tcPr>
          <w:p w14:paraId="7213B1EF" w14:textId="77777777" w:rsidR="00BF68D3" w:rsidRPr="001B4FE9" w:rsidRDefault="00BF68D3" w:rsidP="001B4FE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4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Оборудование должно быть новым, не допускается поставка выставочных образцов, а также оборудования собранного из восстановленных узлов и агрегатов</w:t>
            </w:r>
          </w:p>
          <w:p w14:paraId="789E1303" w14:textId="77777777" w:rsidR="00BF68D3" w:rsidRPr="001B4FE9" w:rsidRDefault="00BF68D3" w:rsidP="001B4FE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4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Технические характеристики серверов должны соответствовать или превышать заявленные.</w:t>
            </w:r>
          </w:p>
          <w:p w14:paraId="2FECC286" w14:textId="33D118C3" w:rsidR="00BF68D3" w:rsidRPr="0093361A" w:rsidRDefault="00BF68D3" w:rsidP="001B4FE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</w:pPr>
            <w:r w:rsidRPr="001B4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Поставка должна сопровождаться официальной гарантией производителя </w:t>
            </w:r>
            <w:r w:rsidR="006A1718" w:rsidRPr="001B4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сроком </w:t>
            </w:r>
            <w:r w:rsidRPr="001B4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менее 3 лет с технической поддержкой. </w:t>
            </w:r>
            <w:r w:rsidRPr="00CE34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Техническая поддержка должна быть не ниже Premier NBD</w:t>
            </w:r>
            <w:r w:rsidRPr="001B4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BF68D3" w:rsidRPr="0093361A" w14:paraId="0A34A276" w14:textId="77777777" w:rsidTr="005F62B1">
        <w:trPr>
          <w:trHeight w:val="788"/>
          <w:jc w:val="center"/>
        </w:trPr>
        <w:tc>
          <w:tcPr>
            <w:tcW w:w="2405" w:type="dxa"/>
            <w:vAlign w:val="center"/>
          </w:tcPr>
          <w:p w14:paraId="5F7FCC1D" w14:textId="238334EE" w:rsidR="00BF68D3" w:rsidRPr="0093361A" w:rsidRDefault="00BF68D3" w:rsidP="00BF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Документация</w:t>
            </w:r>
          </w:p>
        </w:tc>
        <w:tc>
          <w:tcPr>
            <w:tcW w:w="7376" w:type="dxa"/>
            <w:vAlign w:val="center"/>
          </w:tcPr>
          <w:p w14:paraId="44C6659A" w14:textId="3B9AE084" w:rsidR="00BF68D3" w:rsidRPr="0093361A" w:rsidRDefault="00BF68D3" w:rsidP="001B4FE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комплекте должна быть предоставлена подробная техническая </w:t>
            </w:r>
            <w:r w:rsidRPr="001B4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документация</w:t>
            </w:r>
            <w:r w:rsidRPr="009336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инструкции по установке и эксплуатации, а также руководство по администрированию.</w:t>
            </w:r>
          </w:p>
        </w:tc>
      </w:tr>
    </w:tbl>
    <w:p w14:paraId="75AF71C8" w14:textId="77777777" w:rsidR="003070D2" w:rsidRPr="0093361A" w:rsidRDefault="003070D2" w:rsidP="006C65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1A7A4" w14:textId="77777777" w:rsidR="005B6DA6" w:rsidRPr="00775A5D" w:rsidRDefault="005B6DA6" w:rsidP="005B6D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CC0F2" w14:textId="5125A80D" w:rsidR="00B22766" w:rsidRPr="00E233C7" w:rsidRDefault="00B22766" w:rsidP="00E233C7">
      <w:pPr>
        <w:pStyle w:val="ListParagraph"/>
        <w:numPr>
          <w:ilvl w:val="0"/>
          <w:numId w:val="6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33C7">
        <w:rPr>
          <w:rFonts w:ascii="Times New Roman" w:hAnsi="Times New Roman" w:cs="Times New Roman"/>
          <w:b/>
          <w:bCs/>
          <w:sz w:val="24"/>
          <w:szCs w:val="24"/>
          <w:u w:val="single"/>
        </w:rPr>
        <w:t>Гарантийная поддержка на предоставляемые товары и услуги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16"/>
        <w:gridCol w:w="7397"/>
      </w:tblGrid>
      <w:tr w:rsidR="00B22766" w:rsidRPr="0093361A" w14:paraId="14CA0712" w14:textId="77777777" w:rsidTr="00C441B1">
        <w:trPr>
          <w:trHeight w:val="300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B2C601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62CFC9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</w:t>
            </w:r>
          </w:p>
        </w:tc>
      </w:tr>
      <w:tr w:rsidR="00B22766" w:rsidRPr="0093361A" w14:paraId="535A2356" w14:textId="77777777" w:rsidTr="00C441B1">
        <w:trPr>
          <w:trHeight w:val="300"/>
        </w:trPr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0818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 гарантии</w:t>
            </w:r>
          </w:p>
        </w:tc>
        <w:tc>
          <w:tcPr>
            <w:tcW w:w="3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504A" w14:textId="31CF99A1" w:rsidR="00B22766" w:rsidRPr="001B4FE9" w:rsidRDefault="00B22766" w:rsidP="001B4FE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4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 36 месяцев с даты внедрения</w:t>
            </w:r>
          </w:p>
        </w:tc>
      </w:tr>
      <w:tr w:rsidR="00B22766" w:rsidRPr="0093361A" w14:paraId="284A516A" w14:textId="77777777" w:rsidTr="00C441B1">
        <w:trPr>
          <w:trHeight w:val="570"/>
        </w:trPr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8F35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Включенные услуги</w:t>
            </w:r>
          </w:p>
        </w:tc>
        <w:tc>
          <w:tcPr>
            <w:tcW w:w="3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AC7C" w14:textId="77777777" w:rsidR="00B22766" w:rsidRPr="001B4FE9" w:rsidRDefault="00B22766" w:rsidP="001B4FE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4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Гарантия должна включать замену неисправных компонентов и инженерное обслуживание.</w:t>
            </w:r>
          </w:p>
          <w:p w14:paraId="6DF9EEC8" w14:textId="77777777" w:rsidR="00B22766" w:rsidRPr="001B4FE9" w:rsidRDefault="00B22766" w:rsidP="001B4FE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4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гарантийный период должна быть активна услуга технической поддержки.</w:t>
            </w:r>
          </w:p>
        </w:tc>
      </w:tr>
      <w:tr w:rsidR="00B22766" w:rsidRPr="0093361A" w14:paraId="41F6F9FE" w14:textId="77777777" w:rsidTr="00C441B1">
        <w:trPr>
          <w:trHeight w:val="407"/>
        </w:trPr>
        <w:tc>
          <w:tcPr>
            <w:tcW w:w="1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1292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Обновления ПО</w:t>
            </w:r>
          </w:p>
        </w:tc>
        <w:tc>
          <w:tcPr>
            <w:tcW w:w="3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3452" w14:textId="77777777" w:rsidR="00B22766" w:rsidRPr="001B4FE9" w:rsidRDefault="00B22766" w:rsidP="001B4FE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4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BIOS, </w:t>
            </w:r>
            <w:r w:rsidRPr="001B4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Firmware</w:t>
            </w:r>
            <w:r w:rsidRPr="001B4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драйверы – в течение всего гарантийного срока</w:t>
            </w:r>
          </w:p>
        </w:tc>
      </w:tr>
    </w:tbl>
    <w:p w14:paraId="3AE154B3" w14:textId="77777777" w:rsidR="00B22766" w:rsidRPr="0093361A" w:rsidRDefault="00B22766" w:rsidP="00B22766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7B1F2E" w14:textId="77777777" w:rsidR="00B22766" w:rsidRPr="0093361A" w:rsidRDefault="00B22766" w:rsidP="00B22766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6824D8" w14:textId="68820C50" w:rsidR="00B22766" w:rsidRPr="00E233C7" w:rsidRDefault="00B22766" w:rsidP="00E233C7">
      <w:pPr>
        <w:pStyle w:val="ListParagraph"/>
        <w:numPr>
          <w:ilvl w:val="0"/>
          <w:numId w:val="6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33C7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поставщику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B22766" w:rsidRPr="0093361A" w14:paraId="7196CEA3" w14:textId="77777777" w:rsidTr="00C441B1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5A3323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686FD2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</w:t>
            </w:r>
          </w:p>
        </w:tc>
      </w:tr>
      <w:tr w:rsidR="00B22766" w:rsidRPr="0093361A" w14:paraId="63153F32" w14:textId="77777777" w:rsidTr="00C441B1">
        <w:trPr>
          <w:trHeight w:val="109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2D17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Статус поставщика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E26C8" w14:textId="7BA33D2F" w:rsidR="001B4FE9" w:rsidRPr="001B4FE9" w:rsidRDefault="001B4FE9" w:rsidP="001B4FE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4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Поставщик должен быть авторизованным партнером компании-производителя поставляемых серверов и иметь подтвержденные партнерские статусы/полномочия на поставку и сервисную поддержку серверного оборудования.</w:t>
            </w:r>
          </w:p>
          <w:p w14:paraId="0F063229" w14:textId="1B029FEE" w:rsidR="00B22766" w:rsidRPr="00667E3D" w:rsidRDefault="00B22766" w:rsidP="001B4FE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E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Поставщик должен иметь полную возможность оказания сервисной поддержки в рамках гарантийных обязательств, включая:</w:t>
            </w:r>
          </w:p>
          <w:p w14:paraId="7BBF025E" w14:textId="4CA1980F" w:rsidR="00B22766" w:rsidRPr="00667E3D" w:rsidRDefault="00B22766" w:rsidP="00C441B1">
            <w:pPr>
              <w:numPr>
                <w:ilvl w:val="0"/>
                <w:numId w:val="60"/>
              </w:numPr>
              <w:tabs>
                <w:tab w:val="num" w:pos="10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E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гарантийное обслуживание серверного оборудования</w:t>
            </w:r>
          </w:p>
          <w:p w14:paraId="040181D3" w14:textId="3EC7062F" w:rsidR="00EF55A1" w:rsidRPr="00EF55A1" w:rsidRDefault="00EF55A1" w:rsidP="00EF55A1">
            <w:pPr>
              <w:numPr>
                <w:ilvl w:val="0"/>
                <w:numId w:val="60"/>
              </w:numPr>
              <w:tabs>
                <w:tab w:val="num" w:pos="10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F55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техническую поддержку и сопровождение поставляемых лицензий (при наличии), включая системы удаленного администрирования серверного оборудования (iDRAC, iLO либо функционально эквивалентные решения).</w:t>
            </w:r>
          </w:p>
          <w:p w14:paraId="236E8C9E" w14:textId="4D7B087D" w:rsidR="00B22766" w:rsidRPr="00667E3D" w:rsidRDefault="00B22766" w:rsidP="00C441B1">
            <w:pPr>
              <w:numPr>
                <w:ilvl w:val="0"/>
                <w:numId w:val="60"/>
              </w:numPr>
              <w:tabs>
                <w:tab w:val="num" w:pos="10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7E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диагностики и восстановительных работ;</w:t>
            </w:r>
          </w:p>
        </w:tc>
      </w:tr>
      <w:tr w:rsidR="00B22766" w:rsidRPr="0093361A" w14:paraId="70042242" w14:textId="77777777" w:rsidTr="00C441B1">
        <w:trPr>
          <w:trHeight w:val="5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4B0A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NDA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98B5B" w14:textId="77777777" w:rsidR="00B22766" w:rsidRPr="001B4FE9" w:rsidRDefault="00B22766" w:rsidP="001B4FE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4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Поставщик обязан подписать документы в рамках соглашения о конфиденциальности.</w:t>
            </w:r>
          </w:p>
        </w:tc>
      </w:tr>
      <w:tr w:rsidR="00B22766" w:rsidRPr="0093361A" w14:paraId="108888AC" w14:textId="77777777" w:rsidTr="00C441B1">
        <w:trPr>
          <w:trHeight w:val="5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3616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SLA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CA6D" w14:textId="77777777" w:rsidR="00B22766" w:rsidRPr="001B4FE9" w:rsidRDefault="00B22766" w:rsidP="001B4FE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4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Поставщик в рамках договора должен заключить </w:t>
            </w:r>
            <w:r w:rsidRPr="001B4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SLA</w:t>
            </w:r>
            <w:r w:rsidRPr="001B4F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соглашение</w:t>
            </w:r>
          </w:p>
        </w:tc>
      </w:tr>
    </w:tbl>
    <w:p w14:paraId="60EFF67D" w14:textId="77777777" w:rsidR="00B22766" w:rsidRPr="0093361A" w:rsidRDefault="00B22766" w:rsidP="00B227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0089A" w14:textId="77777777" w:rsidR="00B22766" w:rsidRPr="0093361A" w:rsidRDefault="00B22766" w:rsidP="00E233C7">
      <w:pPr>
        <w:pStyle w:val="ListParagraph"/>
        <w:numPr>
          <w:ilvl w:val="0"/>
          <w:numId w:val="6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361A">
        <w:rPr>
          <w:rFonts w:ascii="Times New Roman" w:hAnsi="Times New Roman" w:cs="Times New Roman"/>
          <w:b/>
          <w:bCs/>
          <w:sz w:val="24"/>
          <w:szCs w:val="24"/>
          <w:u w:val="single"/>
        </w:rPr>
        <w:t>Условия поставки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B22766" w:rsidRPr="0093361A" w14:paraId="29FF2596" w14:textId="77777777" w:rsidTr="00C441B1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7E6EB10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Условие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D4AD09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Описание</w:t>
            </w:r>
          </w:p>
        </w:tc>
      </w:tr>
      <w:tr w:rsidR="00B22766" w:rsidRPr="0093361A" w14:paraId="045346FB" w14:textId="77777777" w:rsidTr="00C441B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B3F3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 поставки оборудования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3D8E" w14:textId="77777777" w:rsidR="00B22766" w:rsidRPr="0093361A" w:rsidRDefault="00B22766" w:rsidP="00C441B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 90 календарных дней</w:t>
            </w:r>
          </w:p>
        </w:tc>
      </w:tr>
      <w:tr w:rsidR="00B22766" w:rsidRPr="0093361A" w14:paraId="5A136E67" w14:textId="77777777" w:rsidTr="00C441B1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CF39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Срок активации лицензий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6E7D" w14:textId="77777777" w:rsidR="00B22766" w:rsidRPr="0093361A" w:rsidRDefault="00B22766" w:rsidP="00C441B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 15 дней</w:t>
            </w:r>
          </w:p>
        </w:tc>
      </w:tr>
      <w:tr w:rsidR="00B22766" w:rsidRPr="0093361A" w14:paraId="2D5455C9" w14:textId="77777777" w:rsidTr="00C441B1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39B7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Проверка работоспособности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E238" w14:textId="77777777" w:rsidR="00B22766" w:rsidRPr="0093361A" w:rsidRDefault="00B22766" w:rsidP="00C441B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Первичная настройка и тестирование перед вводом в эксплуатацию</w:t>
            </w:r>
          </w:p>
        </w:tc>
      </w:tr>
      <w:tr w:rsidR="00B22766" w:rsidRPr="0093361A" w14:paraId="16EAA608" w14:textId="77777777" w:rsidTr="00C441B1">
        <w:trPr>
          <w:trHeight w:val="46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D8E3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Документация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4047" w14:textId="77777777" w:rsidR="00B22766" w:rsidRPr="00BA67D8" w:rsidRDefault="00B22766" w:rsidP="00C441B1">
            <w:pPr>
              <w:pStyle w:val="ListParagraph"/>
              <w:spacing w:after="0"/>
              <w:ind w:left="32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</w:p>
        </w:tc>
      </w:tr>
      <w:tr w:rsidR="00B22766" w:rsidRPr="0093361A" w14:paraId="0288CFE6" w14:textId="77777777" w:rsidTr="00C441B1">
        <w:trPr>
          <w:trHeight w:val="8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4A43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Пуско-наладка 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BF83" w14:textId="77777777" w:rsidR="00B22766" w:rsidRPr="00BA67D8" w:rsidRDefault="00B22766" w:rsidP="00C441B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Предложения должно включать в себя работы по монтажу в стойки, коммутация, конфигурирование, обновление </w:t>
            </w:r>
            <w:r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Firmware</w:t>
            </w:r>
            <w:r w:rsidRPr="009336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соответствии с рекомендациями производителя.</w:t>
            </w:r>
          </w:p>
        </w:tc>
      </w:tr>
      <w:tr w:rsidR="00B22766" w:rsidRPr="0093361A" w14:paraId="4D74D36A" w14:textId="77777777" w:rsidTr="00C441B1">
        <w:trPr>
          <w:trHeight w:val="3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CB9" w14:textId="77777777" w:rsidR="00B22766" w:rsidRPr="0093361A" w:rsidRDefault="00B22766" w:rsidP="00C4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36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Обучение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82874" w14:textId="77777777" w:rsidR="00B22766" w:rsidRPr="0093361A" w:rsidRDefault="00B22766" w:rsidP="00C441B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</w:p>
        </w:tc>
      </w:tr>
    </w:tbl>
    <w:p w14:paraId="0471B9AC" w14:textId="77777777" w:rsidR="00B22766" w:rsidRDefault="00B22766" w:rsidP="005B6D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2B9325D" w14:textId="77777777" w:rsidR="00B22766" w:rsidRDefault="00B22766" w:rsidP="005B6D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CE9562" w14:textId="77777777" w:rsidR="00B22766" w:rsidRPr="00B22766" w:rsidRDefault="00B22766" w:rsidP="005B6D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564CE59" w14:textId="77278547" w:rsidR="00B7609B" w:rsidRPr="005B6DA6" w:rsidRDefault="00315CE2" w:rsidP="005B6D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DA6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="0073747F" w:rsidRPr="005B6D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6DA6">
        <w:rPr>
          <w:rFonts w:ascii="Times New Roman" w:hAnsi="Times New Roman" w:cs="Times New Roman"/>
          <w:b/>
          <w:bCs/>
          <w:sz w:val="24"/>
          <w:szCs w:val="24"/>
        </w:rPr>
        <w:t>2 -</w:t>
      </w:r>
      <w:r w:rsidR="00B7609B" w:rsidRPr="005B6DA6">
        <w:rPr>
          <w:rFonts w:ascii="Times New Roman" w:hAnsi="Times New Roman" w:cs="Times New Roman"/>
          <w:sz w:val="24"/>
          <w:szCs w:val="24"/>
        </w:rPr>
        <w:t xml:space="preserve">Требования к лицензированию </w:t>
      </w:r>
      <w:r w:rsidR="000B0452" w:rsidRPr="000B0452">
        <w:rPr>
          <w:rFonts w:ascii="Times New Roman" w:hAnsi="Times New Roman" w:cs="Times New Roman"/>
          <w:b/>
          <w:bCs/>
          <w:sz w:val="24"/>
          <w:szCs w:val="24"/>
          <w:lang w:val="en-US"/>
        </w:rPr>
        <w:t>VMware</w:t>
      </w:r>
      <w:r w:rsidR="000B0452" w:rsidRPr="000B04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452" w:rsidRPr="000B0452">
        <w:rPr>
          <w:rFonts w:ascii="Times New Roman" w:hAnsi="Times New Roman" w:cs="Times New Roman"/>
          <w:b/>
          <w:bCs/>
          <w:sz w:val="24"/>
          <w:szCs w:val="24"/>
          <w:lang w:val="en-US"/>
        </w:rPr>
        <w:t>Cloud</w:t>
      </w:r>
      <w:r w:rsidR="000B0452" w:rsidRPr="000B04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452" w:rsidRPr="000B0452">
        <w:rPr>
          <w:rFonts w:ascii="Times New Roman" w:hAnsi="Times New Roman" w:cs="Times New Roman"/>
          <w:b/>
          <w:bCs/>
          <w:sz w:val="24"/>
          <w:szCs w:val="24"/>
          <w:lang w:val="en-US"/>
        </w:rPr>
        <w:t>Foundation</w:t>
      </w:r>
      <w:r w:rsidR="000B0452" w:rsidRPr="000B04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0452" w:rsidRPr="000B0452">
        <w:rPr>
          <w:rFonts w:ascii="Times New Roman" w:hAnsi="Times New Roman" w:cs="Times New Roman"/>
          <w:sz w:val="24"/>
          <w:szCs w:val="24"/>
        </w:rPr>
        <w:t xml:space="preserve"> </w:t>
      </w:r>
      <w:r w:rsidR="00B7609B" w:rsidRPr="005B6DA6">
        <w:rPr>
          <w:rFonts w:ascii="Times New Roman" w:hAnsi="Times New Roman" w:cs="Times New Roman"/>
          <w:sz w:val="24"/>
          <w:szCs w:val="24"/>
        </w:rPr>
        <w:t xml:space="preserve">Для размещения серверных компонентов платформы </w:t>
      </w:r>
      <w:r w:rsidR="00B7609B" w:rsidRPr="00DA102A">
        <w:rPr>
          <w:rFonts w:ascii="Times New Roman" w:hAnsi="Times New Roman" w:cs="Times New Roman"/>
          <w:b/>
          <w:bCs/>
          <w:sz w:val="24"/>
          <w:szCs w:val="24"/>
        </w:rPr>
        <w:t>Genesys Engage</w:t>
      </w:r>
      <w:r w:rsidR="00B7609B" w:rsidRPr="005B6DA6">
        <w:rPr>
          <w:rFonts w:ascii="Times New Roman" w:hAnsi="Times New Roman" w:cs="Times New Roman"/>
          <w:sz w:val="24"/>
          <w:szCs w:val="24"/>
        </w:rPr>
        <w:t xml:space="preserve"> в виртуальной инфраструктуре </w:t>
      </w:r>
      <w:r w:rsidR="00B7609B" w:rsidRPr="00DA102A">
        <w:rPr>
          <w:rFonts w:ascii="Times New Roman" w:hAnsi="Times New Roman" w:cs="Times New Roman"/>
          <w:b/>
          <w:bCs/>
          <w:sz w:val="24"/>
          <w:szCs w:val="24"/>
        </w:rPr>
        <w:t>VMware</w:t>
      </w:r>
      <w:r w:rsidR="00B7609B" w:rsidRPr="005B6DA6">
        <w:rPr>
          <w:rFonts w:ascii="Times New Roman" w:hAnsi="Times New Roman" w:cs="Times New Roman"/>
          <w:sz w:val="24"/>
          <w:szCs w:val="24"/>
        </w:rPr>
        <w:t xml:space="preserve"> требуется лицензирование гипервизора</w:t>
      </w:r>
      <w:r w:rsidR="000B0452" w:rsidRPr="000B0452">
        <w:rPr>
          <w:rFonts w:ascii="Times New Roman" w:hAnsi="Times New Roman" w:cs="Times New Roman"/>
          <w:sz w:val="24"/>
          <w:szCs w:val="24"/>
        </w:rPr>
        <w:t xml:space="preserve"> </w:t>
      </w:r>
      <w:r w:rsidR="000B0452" w:rsidRPr="000B0452">
        <w:rPr>
          <w:rFonts w:ascii="Times New Roman" w:hAnsi="Times New Roman" w:cs="Times New Roman"/>
          <w:b/>
          <w:bCs/>
          <w:sz w:val="24"/>
          <w:szCs w:val="24"/>
          <w:lang w:val="en-US"/>
        </w:rPr>
        <w:t>VMware</w:t>
      </w:r>
      <w:r w:rsidR="000B0452" w:rsidRPr="000B04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452" w:rsidRPr="000B0452">
        <w:rPr>
          <w:rFonts w:ascii="Times New Roman" w:hAnsi="Times New Roman" w:cs="Times New Roman"/>
          <w:b/>
          <w:bCs/>
          <w:sz w:val="24"/>
          <w:szCs w:val="24"/>
          <w:lang w:val="en-US"/>
        </w:rPr>
        <w:t>Cloud</w:t>
      </w:r>
      <w:r w:rsidR="000B0452" w:rsidRPr="000B04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452" w:rsidRPr="000B0452">
        <w:rPr>
          <w:rFonts w:ascii="Times New Roman" w:hAnsi="Times New Roman" w:cs="Times New Roman"/>
          <w:b/>
          <w:bCs/>
          <w:sz w:val="24"/>
          <w:szCs w:val="24"/>
          <w:lang w:val="en-US"/>
        </w:rPr>
        <w:t>Foundation</w:t>
      </w:r>
      <w:r w:rsidR="00B7609B" w:rsidRPr="005B6DA6">
        <w:rPr>
          <w:rFonts w:ascii="Times New Roman" w:hAnsi="Times New Roman" w:cs="Times New Roman"/>
          <w:sz w:val="24"/>
          <w:szCs w:val="24"/>
        </w:rPr>
        <w:t xml:space="preserve"> версии </w:t>
      </w:r>
      <w:r w:rsidR="000F55D4" w:rsidRPr="00C10DCF">
        <w:rPr>
          <w:rFonts w:ascii="Times New Roman" w:hAnsi="Times New Roman" w:cs="Times New Roman"/>
          <w:sz w:val="24"/>
          <w:szCs w:val="24"/>
        </w:rPr>
        <w:t>9</w:t>
      </w:r>
      <w:r w:rsidR="00B7609B" w:rsidRPr="005B6DA6">
        <w:rPr>
          <w:rFonts w:ascii="Times New Roman" w:hAnsi="Times New Roman" w:cs="Times New Roman"/>
          <w:sz w:val="24"/>
          <w:szCs w:val="24"/>
        </w:rPr>
        <w:t xml:space="preserve"> и выше по количеству вычислительных ядер (Core-based licensing).</w:t>
      </w:r>
    </w:p>
    <w:p w14:paraId="4EB1FF23" w14:textId="77777777" w:rsidR="00B7609B" w:rsidRPr="00667E3D" w:rsidRDefault="00B7609B" w:rsidP="00B760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AF8E0" w14:textId="7B63A02D" w:rsidR="00667E3D" w:rsidRPr="00E233C7" w:rsidRDefault="00667E3D" w:rsidP="00E233C7">
      <w:pPr>
        <w:pStyle w:val="ListParagraph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233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Расчет лицензирования </w:t>
      </w:r>
      <w:r w:rsidR="000B0452" w:rsidRPr="00E233C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VMware Cloud Foundation</w:t>
      </w:r>
    </w:p>
    <w:p w14:paraId="19356C36" w14:textId="77777777" w:rsidR="007156AA" w:rsidRDefault="007156AA" w:rsidP="00667E3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62"/>
        <w:gridCol w:w="2443"/>
        <w:gridCol w:w="4845"/>
        <w:gridCol w:w="1763"/>
      </w:tblGrid>
      <w:tr w:rsidR="007156AA" w:rsidRPr="007156AA" w14:paraId="21D5C7F6" w14:textId="77777777" w:rsidTr="007156AA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27F2" w14:textId="77777777" w:rsidR="007156AA" w:rsidRPr="007156AA" w:rsidRDefault="007156AA" w:rsidP="007156A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4BF9" w14:textId="77777777" w:rsidR="007156AA" w:rsidRPr="007156AA" w:rsidRDefault="007156AA" w:rsidP="007156A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8039" w14:textId="77777777" w:rsidR="007156AA" w:rsidRPr="007156AA" w:rsidRDefault="007156AA" w:rsidP="007156A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F2C9" w14:textId="77777777" w:rsidR="007156AA" w:rsidRPr="007156AA" w:rsidRDefault="007156AA" w:rsidP="007156AA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7156AA" w:rsidRPr="007156AA" w14:paraId="543B785B" w14:textId="77777777" w:rsidTr="007156AA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F206" w14:textId="77777777" w:rsidR="007156AA" w:rsidRPr="007156AA" w:rsidRDefault="007156AA" w:rsidP="007156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98DC" w14:textId="56C747A3" w:rsidR="007156AA" w:rsidRPr="007156AA" w:rsidRDefault="007156AA" w:rsidP="007156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6AA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r w:rsidRPr="00715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04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VMware Cloud Foundation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111B" w14:textId="504F1FDE" w:rsidR="007156AA" w:rsidRPr="007156AA" w:rsidRDefault="007156AA" w:rsidP="001B4FE9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Лицензия</w:t>
            </w:r>
            <w:r w:rsidRPr="007156AA">
              <w:rPr>
                <w:rFonts w:ascii="Times New Roman" w:hAnsi="Times New Roman" w:cs="Times New Roman"/>
                <w:sz w:val="24"/>
                <w:szCs w:val="24"/>
              </w:rPr>
              <w:t xml:space="preserve"> на ядро, с технической поддержкой вендора на </w:t>
            </w:r>
            <w:r w:rsidR="00050584" w:rsidRPr="00050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56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50584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7156AA">
              <w:rPr>
                <w:rFonts w:ascii="Times New Roman" w:hAnsi="Times New Roman" w:cs="Times New Roman"/>
                <w:sz w:val="24"/>
                <w:szCs w:val="24"/>
              </w:rPr>
              <w:t>) год</w:t>
            </w:r>
          </w:p>
          <w:p w14:paraId="6C2B02D6" w14:textId="77777777" w:rsidR="007156AA" w:rsidRPr="007156AA" w:rsidRDefault="007156AA" w:rsidP="007156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B744" w14:textId="5DDBB22C" w:rsidR="007156AA" w:rsidRPr="00050584" w:rsidRDefault="00050584" w:rsidP="007156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14:paraId="5A8FF14F" w14:textId="77777777" w:rsidR="007156AA" w:rsidRPr="007156AA" w:rsidRDefault="007156AA" w:rsidP="00667E3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555F77C" w14:textId="77777777" w:rsidR="00667E3D" w:rsidRPr="00D802C8" w:rsidRDefault="00667E3D" w:rsidP="00667E3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F5DBAE" w14:textId="77777777" w:rsidR="006C65DE" w:rsidRPr="00B7609B" w:rsidRDefault="006C65DE" w:rsidP="006C65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6F506" w14:textId="746B0FA0" w:rsidR="00D77F7C" w:rsidRPr="00E233C7" w:rsidRDefault="00D77F7C" w:rsidP="00E233C7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33C7">
        <w:rPr>
          <w:rFonts w:ascii="Times New Roman" w:hAnsi="Times New Roman" w:cs="Times New Roman"/>
          <w:b/>
          <w:bCs/>
          <w:sz w:val="24"/>
          <w:szCs w:val="24"/>
          <w:u w:val="single"/>
        </w:rPr>
        <w:t>Гарантийная поддержка</w:t>
      </w:r>
      <w:r w:rsidR="00EB17BB" w:rsidRPr="00E233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предоставляемые товары и услуги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6"/>
        <w:gridCol w:w="7397"/>
      </w:tblGrid>
      <w:tr w:rsidR="00E87AFC" w:rsidRPr="00E87AFC" w14:paraId="62D1E945" w14:textId="77777777" w:rsidTr="00E87AFC">
        <w:trPr>
          <w:trHeight w:val="300"/>
        </w:trPr>
        <w:tc>
          <w:tcPr>
            <w:tcW w:w="1269" w:type="pct"/>
            <w:shd w:val="clear" w:color="auto" w:fill="E7E6E6" w:themeFill="background2"/>
            <w:vAlign w:val="center"/>
            <w:hideMark/>
          </w:tcPr>
          <w:p w14:paraId="069FC08D" w14:textId="77777777" w:rsidR="00E87AFC" w:rsidRPr="00E87AFC" w:rsidRDefault="00E87AFC" w:rsidP="00E87AF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7AF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3731" w:type="pct"/>
            <w:shd w:val="clear" w:color="auto" w:fill="E7E6E6" w:themeFill="background2"/>
            <w:vAlign w:val="center"/>
            <w:hideMark/>
          </w:tcPr>
          <w:p w14:paraId="39AAA6E8" w14:textId="77777777" w:rsidR="00E87AFC" w:rsidRPr="00E87AFC" w:rsidRDefault="00E87AFC" w:rsidP="00E87AF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7AF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</w:t>
            </w:r>
          </w:p>
        </w:tc>
      </w:tr>
      <w:tr w:rsidR="00E87AFC" w:rsidRPr="00E87AFC" w14:paraId="58F82880" w14:textId="77777777" w:rsidTr="00E87AFC">
        <w:trPr>
          <w:trHeight w:val="300"/>
        </w:trPr>
        <w:tc>
          <w:tcPr>
            <w:tcW w:w="1269" w:type="pct"/>
            <w:vAlign w:val="center"/>
            <w:hideMark/>
          </w:tcPr>
          <w:p w14:paraId="29EEF7DA" w14:textId="77777777" w:rsidR="00E87AFC" w:rsidRPr="00E87AFC" w:rsidRDefault="00E87AFC" w:rsidP="00E87AF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7A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 гарантии</w:t>
            </w:r>
          </w:p>
        </w:tc>
        <w:tc>
          <w:tcPr>
            <w:tcW w:w="3731" w:type="pct"/>
            <w:vAlign w:val="center"/>
            <w:hideMark/>
          </w:tcPr>
          <w:p w14:paraId="4FA71C5E" w14:textId="3F4DE8D9" w:rsidR="00E87AFC" w:rsidRPr="00E87AFC" w:rsidRDefault="00E87AFC" w:rsidP="001B4FE9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75A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</w:t>
            </w:r>
            <w:r w:rsidRPr="00E87A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менее 12 (двенадцати) месяцев с даты внедрения и ввода системы в промышленную эксплуатацию.</w:t>
            </w:r>
          </w:p>
        </w:tc>
      </w:tr>
      <w:tr w:rsidR="00E87AFC" w:rsidRPr="00E87AFC" w14:paraId="7D32C166" w14:textId="77777777" w:rsidTr="00E87AFC">
        <w:trPr>
          <w:trHeight w:val="300"/>
        </w:trPr>
        <w:tc>
          <w:tcPr>
            <w:tcW w:w="1269" w:type="pct"/>
            <w:vAlign w:val="center"/>
            <w:hideMark/>
          </w:tcPr>
          <w:p w14:paraId="433694FC" w14:textId="77777777" w:rsidR="00E87AFC" w:rsidRPr="00E87AFC" w:rsidRDefault="00E87AFC" w:rsidP="00E87AF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7A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Включенные услуги</w:t>
            </w:r>
          </w:p>
        </w:tc>
        <w:tc>
          <w:tcPr>
            <w:tcW w:w="3731" w:type="pct"/>
            <w:vAlign w:val="center"/>
            <w:hideMark/>
          </w:tcPr>
          <w:p w14:paraId="69B7868D" w14:textId="77777777" w:rsidR="001B4FE9" w:rsidRPr="001B4FE9" w:rsidRDefault="00E87AFC" w:rsidP="001B4FE9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7A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 течение гарантийного периода должна быть активна услуга </w:t>
            </w:r>
            <w:r w:rsidRPr="00775A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технической</w:t>
            </w:r>
            <w:r w:rsidRPr="00E87A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поддержки VMware. </w:t>
            </w:r>
          </w:p>
          <w:p w14:paraId="7FDCC0DD" w14:textId="77777777" w:rsidR="001B4FE9" w:rsidRPr="001B4FE9" w:rsidRDefault="00E87AFC" w:rsidP="001B4FE9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7A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Консультационная поддержка по установке, настройке и эксплуатации платформы виртуализации. </w:t>
            </w:r>
          </w:p>
          <w:p w14:paraId="1FFE6343" w14:textId="40B1CB9B" w:rsidR="00E87AFC" w:rsidRPr="00E87AFC" w:rsidRDefault="00E87AFC" w:rsidP="001B4FE9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7A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Устранение инцидентов и технических неисправностей в рамках поддержки производителя.</w:t>
            </w:r>
          </w:p>
        </w:tc>
      </w:tr>
      <w:tr w:rsidR="00E87AFC" w:rsidRPr="00E87AFC" w14:paraId="63CB6D7D" w14:textId="77777777" w:rsidTr="00E87AFC">
        <w:trPr>
          <w:trHeight w:val="300"/>
        </w:trPr>
        <w:tc>
          <w:tcPr>
            <w:tcW w:w="1269" w:type="pct"/>
            <w:vAlign w:val="center"/>
            <w:hideMark/>
          </w:tcPr>
          <w:p w14:paraId="1F3271E0" w14:textId="77777777" w:rsidR="00E87AFC" w:rsidRPr="00E87AFC" w:rsidRDefault="00E87AFC" w:rsidP="00E87AF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7A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Обновления ПО</w:t>
            </w:r>
          </w:p>
        </w:tc>
        <w:tc>
          <w:tcPr>
            <w:tcW w:w="3731" w:type="pct"/>
            <w:vAlign w:val="center"/>
            <w:hideMark/>
          </w:tcPr>
          <w:p w14:paraId="68E73C03" w14:textId="77777777" w:rsidR="001B4FE9" w:rsidRPr="001B4FE9" w:rsidRDefault="00E87AFC" w:rsidP="001B4FE9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7A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Предоставление подписки (Subscription) VMware сроком на 1 год.</w:t>
            </w:r>
          </w:p>
          <w:p w14:paraId="504A08F9" w14:textId="77777777" w:rsidR="001B4FE9" w:rsidRPr="001B4FE9" w:rsidRDefault="00E87AFC" w:rsidP="001B4FE9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7A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Право получения обновлений, патчей безопасности и новых версий программного обеспечения VMware. </w:t>
            </w:r>
          </w:p>
          <w:p w14:paraId="6D474FC0" w14:textId="29A8EAF2" w:rsidR="00E87AFC" w:rsidRPr="00E87AFC" w:rsidRDefault="00E87AFC" w:rsidP="001B4FE9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7A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Доступ к официальному порталу поддержки VMware (Customer Connect).</w:t>
            </w:r>
          </w:p>
        </w:tc>
      </w:tr>
    </w:tbl>
    <w:p w14:paraId="0F4A5AF2" w14:textId="1523EAB0" w:rsidR="00862E7C" w:rsidRPr="0093361A" w:rsidRDefault="00862E7C" w:rsidP="00862E7C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EF1724" w14:textId="02F18738" w:rsidR="00862E7C" w:rsidRPr="0093361A" w:rsidRDefault="00862E7C" w:rsidP="00862E7C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DBBB9D" w14:textId="29BB9FCD" w:rsidR="0017657B" w:rsidRPr="00E233C7" w:rsidRDefault="0017657B" w:rsidP="00E233C7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33C7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поставщику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366"/>
      </w:tblGrid>
      <w:tr w:rsidR="00E87AFC" w:rsidRPr="00E87AFC" w14:paraId="0D4EBC8B" w14:textId="77777777" w:rsidTr="001B4FE9">
        <w:tc>
          <w:tcPr>
            <w:tcW w:w="2547" w:type="dxa"/>
            <w:shd w:val="clear" w:color="auto" w:fill="E7E6E6" w:themeFill="background2"/>
            <w:vAlign w:val="center"/>
            <w:hideMark/>
          </w:tcPr>
          <w:p w14:paraId="7FCB5C1A" w14:textId="77777777" w:rsidR="00E87AFC" w:rsidRPr="00E87AFC" w:rsidRDefault="00E87AFC" w:rsidP="00E87AF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7366" w:type="dxa"/>
            <w:shd w:val="clear" w:color="auto" w:fill="E7E6E6" w:themeFill="background2"/>
            <w:vAlign w:val="center"/>
            <w:hideMark/>
          </w:tcPr>
          <w:p w14:paraId="37994091" w14:textId="77777777" w:rsidR="00E87AFC" w:rsidRPr="00E87AFC" w:rsidRDefault="00E87AFC" w:rsidP="00E87AF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</w:p>
        </w:tc>
      </w:tr>
      <w:tr w:rsidR="00E87AFC" w:rsidRPr="00E87AFC" w14:paraId="6826414A" w14:textId="77777777" w:rsidTr="001B4FE9">
        <w:tc>
          <w:tcPr>
            <w:tcW w:w="2547" w:type="dxa"/>
            <w:vAlign w:val="center"/>
            <w:hideMark/>
          </w:tcPr>
          <w:p w14:paraId="20A3C703" w14:textId="77777777" w:rsidR="00E87AFC" w:rsidRPr="00E87AFC" w:rsidRDefault="00E87AFC" w:rsidP="00E87AF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поставщика</w:t>
            </w:r>
          </w:p>
        </w:tc>
        <w:tc>
          <w:tcPr>
            <w:tcW w:w="7366" w:type="dxa"/>
            <w:vAlign w:val="center"/>
            <w:hideMark/>
          </w:tcPr>
          <w:p w14:paraId="103593A9" w14:textId="77777777" w:rsidR="001B4FE9" w:rsidRPr="001B4FE9" w:rsidRDefault="00E87AFC" w:rsidP="00E87AFC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FC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должен обладать подтвержденными партнерскими </w:t>
            </w:r>
            <w:r w:rsidRPr="00E87A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полномочиями</w:t>
            </w:r>
            <w:r w:rsidRPr="00E87AFC"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поставку, внедрение и техническую поддержку программного обеспечения виртуализации VMware в рамках партнерской программы VMware (Broadcom).</w:t>
            </w:r>
          </w:p>
          <w:p w14:paraId="5AB0F185" w14:textId="77777777" w:rsidR="00E859CA" w:rsidRPr="00E859CA" w:rsidRDefault="00E87AFC" w:rsidP="00E859CA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Поставщик должен иметь официальное право поставки лицензий VMware, оформления подписки (Subscription) и предоставления технической поддержки производителя.</w:t>
            </w:r>
          </w:p>
          <w:p w14:paraId="46167F81" w14:textId="7F618179" w:rsidR="00E87AFC" w:rsidRPr="00E859CA" w:rsidRDefault="00E859CA" w:rsidP="00E859CA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CA">
              <w:rPr>
                <w:rFonts w:ascii="Times New Roman" w:hAnsi="Times New Roman" w:cs="Times New Roman"/>
                <w:sz w:val="24"/>
                <w:szCs w:val="24"/>
              </w:rPr>
              <w:t>Поставщик должен обеспечивать сервисную поддержку в рамках гарантийных обязательств, включая консультационное сопровождение программного обеспечения виртуализации VMware, выполнение работ по настройке и оптимизации системы при необходимости, техническое сопровождение лицензий, взаимодействие с технической поддержкой производителя VMware/Broadcom, а также оказание консультационной помощи по вопросам эксплуатации виртуальной инфраструктуры.</w:t>
            </w:r>
          </w:p>
        </w:tc>
      </w:tr>
      <w:tr w:rsidR="00E87AFC" w:rsidRPr="00E87AFC" w14:paraId="43D4D7B6" w14:textId="77777777" w:rsidTr="001B4FE9">
        <w:tc>
          <w:tcPr>
            <w:tcW w:w="2547" w:type="dxa"/>
            <w:vAlign w:val="center"/>
            <w:hideMark/>
          </w:tcPr>
          <w:p w14:paraId="1EA3B463" w14:textId="77777777" w:rsidR="00E87AFC" w:rsidRPr="00E87AFC" w:rsidRDefault="00E87AFC" w:rsidP="00E87AF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NDA</w:t>
            </w:r>
          </w:p>
        </w:tc>
        <w:tc>
          <w:tcPr>
            <w:tcW w:w="7366" w:type="dxa"/>
            <w:vAlign w:val="center"/>
            <w:hideMark/>
          </w:tcPr>
          <w:p w14:paraId="094C0126" w14:textId="77777777" w:rsidR="00E87AFC" w:rsidRPr="00E87AFC" w:rsidRDefault="00E87AFC" w:rsidP="00E859CA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FC">
              <w:rPr>
                <w:rFonts w:ascii="Times New Roman" w:hAnsi="Times New Roman" w:cs="Times New Roman"/>
                <w:sz w:val="24"/>
                <w:szCs w:val="24"/>
              </w:rPr>
              <w:t>Поставщик обязан подписать документы о конфиденциальности (NDA) и обеспечить неразглашение информации, полученной в процессе внедрения и эксплуатации инфраструктуры виртуализации.</w:t>
            </w:r>
          </w:p>
        </w:tc>
      </w:tr>
      <w:tr w:rsidR="00E87AFC" w:rsidRPr="00E87AFC" w14:paraId="11B6E100" w14:textId="77777777" w:rsidTr="001B4FE9">
        <w:tc>
          <w:tcPr>
            <w:tcW w:w="2547" w:type="dxa"/>
            <w:vAlign w:val="center"/>
            <w:hideMark/>
          </w:tcPr>
          <w:p w14:paraId="576430D7" w14:textId="77777777" w:rsidR="00E87AFC" w:rsidRPr="00E87AFC" w:rsidRDefault="00E87AFC" w:rsidP="00E87AF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</w:t>
            </w:r>
          </w:p>
        </w:tc>
        <w:tc>
          <w:tcPr>
            <w:tcW w:w="7366" w:type="dxa"/>
            <w:vAlign w:val="center"/>
            <w:hideMark/>
          </w:tcPr>
          <w:p w14:paraId="39B28C23" w14:textId="77777777" w:rsidR="00E87AFC" w:rsidRPr="00E87AFC" w:rsidRDefault="00E87AFC" w:rsidP="00E859CA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FC">
              <w:rPr>
                <w:rFonts w:ascii="Times New Roman" w:hAnsi="Times New Roman" w:cs="Times New Roman"/>
                <w:sz w:val="24"/>
                <w:szCs w:val="24"/>
              </w:rPr>
              <w:t>Поставщик в рамках договора должен заключить соглашение об уровне сервиса (SLA), определяющее порядок оказания технической поддержки, время реакции на инциденты, сроки устранения неисправностей, порядок эскалации обращений и условия доступа к технической поддержке в рабочее время либо в режиме 24×7 при наличии соответствующей подписки VMware.</w:t>
            </w:r>
          </w:p>
        </w:tc>
      </w:tr>
    </w:tbl>
    <w:p w14:paraId="61F0B897" w14:textId="2287F157" w:rsidR="0017657B" w:rsidRPr="0093361A" w:rsidRDefault="0017657B" w:rsidP="001765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ED8E2" w14:textId="74C27576" w:rsidR="00D77F7C" w:rsidRPr="00E233C7" w:rsidRDefault="00D77F7C" w:rsidP="00E233C7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33C7">
        <w:rPr>
          <w:rFonts w:ascii="Times New Roman" w:hAnsi="Times New Roman" w:cs="Times New Roman"/>
          <w:b/>
          <w:bCs/>
          <w:sz w:val="24"/>
          <w:szCs w:val="24"/>
          <w:u w:val="single"/>
        </w:rPr>
        <w:t>Условия поставки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7301"/>
      </w:tblGrid>
      <w:tr w:rsidR="00E859CA" w:rsidRPr="00E859CA" w14:paraId="3BC1A99B" w14:textId="77777777" w:rsidTr="00CE34B0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3E29B46" w14:textId="77777777" w:rsidR="00E859CA" w:rsidRPr="00E859CA" w:rsidRDefault="00E859CA" w:rsidP="00E859CA">
            <w:pPr>
              <w:spacing w:after="16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376BC06B" w14:textId="77777777" w:rsidR="00E859CA" w:rsidRPr="00E859CA" w:rsidRDefault="00E859CA" w:rsidP="00E859CA">
            <w:pPr>
              <w:spacing w:after="16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E859CA" w:rsidRPr="00E859CA" w14:paraId="1B826BD0" w14:textId="77777777" w:rsidTr="00E859CA">
        <w:tc>
          <w:tcPr>
            <w:tcW w:w="0" w:type="auto"/>
            <w:vAlign w:val="center"/>
            <w:hideMark/>
          </w:tcPr>
          <w:p w14:paraId="0F9465E5" w14:textId="77777777" w:rsidR="00E859CA" w:rsidRPr="00E859CA" w:rsidRDefault="00E859CA" w:rsidP="00E859C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поставки лицензий</w:t>
            </w:r>
          </w:p>
        </w:tc>
        <w:tc>
          <w:tcPr>
            <w:tcW w:w="0" w:type="auto"/>
            <w:vAlign w:val="center"/>
            <w:hideMark/>
          </w:tcPr>
          <w:p w14:paraId="4B15B9B7" w14:textId="4F5D66FC" w:rsidR="00E859CA" w:rsidRPr="00E859CA" w:rsidRDefault="00E859CA" w:rsidP="00E859CA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CA">
              <w:rPr>
                <w:rFonts w:ascii="Times New Roman" w:hAnsi="Times New Roman" w:cs="Times New Roman"/>
                <w:sz w:val="24"/>
                <w:szCs w:val="24"/>
              </w:rPr>
              <w:t>Не более 15 календарных дней с момента подписания договора.</w:t>
            </w:r>
          </w:p>
        </w:tc>
      </w:tr>
      <w:tr w:rsidR="00E859CA" w:rsidRPr="00E859CA" w14:paraId="21F2DA62" w14:textId="77777777" w:rsidTr="00E859CA">
        <w:tc>
          <w:tcPr>
            <w:tcW w:w="0" w:type="auto"/>
            <w:vAlign w:val="center"/>
            <w:hideMark/>
          </w:tcPr>
          <w:p w14:paraId="756EC53A" w14:textId="77777777" w:rsidR="00E859CA" w:rsidRPr="00E859CA" w:rsidRDefault="00E859CA" w:rsidP="00E859C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активации лицензий</w:t>
            </w:r>
          </w:p>
        </w:tc>
        <w:tc>
          <w:tcPr>
            <w:tcW w:w="0" w:type="auto"/>
            <w:vAlign w:val="center"/>
            <w:hideMark/>
          </w:tcPr>
          <w:p w14:paraId="35914AE4" w14:textId="0D88783C" w:rsidR="00E859CA" w:rsidRPr="00E859CA" w:rsidRDefault="00E859CA" w:rsidP="00E859CA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CA">
              <w:rPr>
                <w:rFonts w:ascii="Times New Roman" w:hAnsi="Times New Roman" w:cs="Times New Roman"/>
                <w:sz w:val="24"/>
                <w:szCs w:val="24"/>
              </w:rPr>
              <w:t>Не более 5 рабочих дней после предоставления необходимых данных Заказчиком.</w:t>
            </w:r>
          </w:p>
        </w:tc>
      </w:tr>
      <w:tr w:rsidR="00E859CA" w:rsidRPr="00E859CA" w14:paraId="4A2EF3C3" w14:textId="77777777" w:rsidTr="00E859CA">
        <w:tc>
          <w:tcPr>
            <w:tcW w:w="0" w:type="auto"/>
            <w:vAlign w:val="center"/>
            <w:hideMark/>
          </w:tcPr>
          <w:p w14:paraId="7CB09500" w14:textId="77777777" w:rsidR="00E859CA" w:rsidRPr="00E859CA" w:rsidRDefault="00E859CA" w:rsidP="00E859C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работоспособности</w:t>
            </w:r>
          </w:p>
        </w:tc>
        <w:tc>
          <w:tcPr>
            <w:tcW w:w="0" w:type="auto"/>
            <w:vAlign w:val="center"/>
            <w:hideMark/>
          </w:tcPr>
          <w:p w14:paraId="1D511212" w14:textId="11FCFF9D" w:rsidR="00E859CA" w:rsidRPr="00E859CA" w:rsidRDefault="00E859CA" w:rsidP="00E859CA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CA">
              <w:rPr>
                <w:rFonts w:ascii="Times New Roman" w:hAnsi="Times New Roman" w:cs="Times New Roman"/>
                <w:sz w:val="24"/>
                <w:szCs w:val="24"/>
              </w:rPr>
              <w:t>Проверка корректности активации лицензий VMware и базовая настройка параметров виртуализационной платформы перед вводом в эксплуатацию.</w:t>
            </w:r>
          </w:p>
        </w:tc>
      </w:tr>
      <w:tr w:rsidR="00E859CA" w:rsidRPr="00E859CA" w14:paraId="1CCEB5D2" w14:textId="77777777" w:rsidTr="00E859CA">
        <w:tc>
          <w:tcPr>
            <w:tcW w:w="0" w:type="auto"/>
            <w:vAlign w:val="center"/>
            <w:hideMark/>
          </w:tcPr>
          <w:p w14:paraId="064A54AA" w14:textId="77777777" w:rsidR="00E859CA" w:rsidRPr="00E859CA" w:rsidRDefault="00E859CA" w:rsidP="00E859C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vAlign w:val="center"/>
            <w:hideMark/>
          </w:tcPr>
          <w:p w14:paraId="6C9EA28C" w14:textId="03F477ED" w:rsidR="00E859CA" w:rsidRPr="00E859CA" w:rsidRDefault="00E859CA" w:rsidP="00E859CA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CA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лицензионных ключей, подтверждения подписки (Subscription), а также инструкций и рекомендаций производителя по эксплуатации.</w:t>
            </w:r>
          </w:p>
        </w:tc>
      </w:tr>
      <w:tr w:rsidR="00E859CA" w:rsidRPr="00E859CA" w14:paraId="561A1424" w14:textId="77777777" w:rsidTr="00E859CA">
        <w:tc>
          <w:tcPr>
            <w:tcW w:w="0" w:type="auto"/>
            <w:vAlign w:val="center"/>
            <w:hideMark/>
          </w:tcPr>
          <w:p w14:paraId="4121EE90" w14:textId="77777777" w:rsidR="00E859CA" w:rsidRPr="00E859CA" w:rsidRDefault="00E859CA" w:rsidP="00E859C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Пуско-наладка</w:t>
            </w:r>
          </w:p>
        </w:tc>
        <w:tc>
          <w:tcPr>
            <w:tcW w:w="0" w:type="auto"/>
            <w:vAlign w:val="center"/>
            <w:hideMark/>
          </w:tcPr>
          <w:p w14:paraId="4DC9E9C5" w14:textId="027AF024" w:rsidR="00E859CA" w:rsidRPr="00E859CA" w:rsidRDefault="00E859CA" w:rsidP="00E859CA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C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базовой настройке и конфигурированию программного обеспечения VMware, проверка доступа к порталу поддержки производителя и обновлениям.</w:t>
            </w:r>
          </w:p>
        </w:tc>
      </w:tr>
      <w:tr w:rsidR="00E859CA" w:rsidRPr="00E859CA" w14:paraId="0E725C37" w14:textId="77777777" w:rsidTr="00E859CA">
        <w:tc>
          <w:tcPr>
            <w:tcW w:w="0" w:type="auto"/>
            <w:vAlign w:val="center"/>
            <w:hideMark/>
          </w:tcPr>
          <w:p w14:paraId="4183804B" w14:textId="77777777" w:rsidR="00E859CA" w:rsidRPr="00E859CA" w:rsidRDefault="00E859CA" w:rsidP="00E859C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</w:t>
            </w:r>
          </w:p>
        </w:tc>
        <w:tc>
          <w:tcPr>
            <w:tcW w:w="0" w:type="auto"/>
            <w:vAlign w:val="center"/>
            <w:hideMark/>
          </w:tcPr>
          <w:p w14:paraId="6CDDA791" w14:textId="650CABFE" w:rsidR="00E859CA" w:rsidRPr="00E859CA" w:rsidRDefault="00E859CA" w:rsidP="00E859CA">
            <w:pPr>
              <w:pStyle w:val="ListParagraph"/>
              <w:numPr>
                <w:ilvl w:val="0"/>
                <w:numId w:val="37"/>
              </w:numPr>
              <w:ind w:left="3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9CA">
              <w:rPr>
                <w:rFonts w:ascii="Times New Roman" w:hAnsi="Times New Roman" w:cs="Times New Roman"/>
                <w:sz w:val="24"/>
                <w:szCs w:val="24"/>
              </w:rPr>
              <w:t>Консультационное ознакомление ответственных специалистов Заказчика с основными функциями и процедурами управления платформой VMware (при необходимости).</w:t>
            </w:r>
          </w:p>
        </w:tc>
      </w:tr>
    </w:tbl>
    <w:p w14:paraId="273850D4" w14:textId="454C9F5F" w:rsidR="00B12930" w:rsidRPr="0093361A" w:rsidRDefault="00B12930" w:rsidP="00BB6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2930" w:rsidRPr="0093361A" w:rsidSect="00A14075">
      <w:footerReference w:type="default" r:id="rId10"/>
      <w:pgSz w:w="11906" w:h="16838"/>
      <w:pgMar w:top="993" w:right="849" w:bottom="709" w:left="1134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0D14" w14:textId="77777777" w:rsidR="005108F6" w:rsidRDefault="005108F6" w:rsidP="000E653D">
      <w:pPr>
        <w:spacing w:after="0" w:line="240" w:lineRule="auto"/>
      </w:pPr>
      <w:r>
        <w:separator/>
      </w:r>
    </w:p>
  </w:endnote>
  <w:endnote w:type="continuationSeparator" w:id="0">
    <w:p w14:paraId="6E767CDF" w14:textId="77777777" w:rsidR="005108F6" w:rsidRDefault="005108F6" w:rsidP="000E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418211"/>
      <w:docPartObj>
        <w:docPartGallery w:val="Page Numbers (Bottom of Page)"/>
        <w:docPartUnique/>
      </w:docPartObj>
    </w:sdtPr>
    <w:sdtContent>
      <w:p w14:paraId="0EAD4BD1" w14:textId="3C45BCA2" w:rsidR="008D211F" w:rsidRDefault="008D211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DD2">
          <w:rPr>
            <w:noProof/>
          </w:rPr>
          <w:t>9</w:t>
        </w:r>
        <w:r>
          <w:fldChar w:fldCharType="end"/>
        </w:r>
      </w:p>
    </w:sdtContent>
  </w:sdt>
  <w:p w14:paraId="05EB2BA0" w14:textId="77777777" w:rsidR="008D211F" w:rsidRDefault="008D2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ECC4" w14:textId="77777777" w:rsidR="005108F6" w:rsidRDefault="005108F6" w:rsidP="000E653D">
      <w:pPr>
        <w:spacing w:after="0" w:line="240" w:lineRule="auto"/>
      </w:pPr>
      <w:r>
        <w:separator/>
      </w:r>
    </w:p>
  </w:footnote>
  <w:footnote w:type="continuationSeparator" w:id="0">
    <w:p w14:paraId="07F953A2" w14:textId="77777777" w:rsidR="005108F6" w:rsidRDefault="005108F6" w:rsidP="000E6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456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D6FFE"/>
    <w:multiLevelType w:val="hybridMultilevel"/>
    <w:tmpl w:val="46F220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6171"/>
    <w:multiLevelType w:val="hybridMultilevel"/>
    <w:tmpl w:val="DDE08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7201C"/>
    <w:multiLevelType w:val="hybridMultilevel"/>
    <w:tmpl w:val="2E4C6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62C0"/>
    <w:multiLevelType w:val="hybridMultilevel"/>
    <w:tmpl w:val="4DA87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22E9C"/>
    <w:multiLevelType w:val="multilevel"/>
    <w:tmpl w:val="06E82DF0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B703C"/>
    <w:multiLevelType w:val="hybridMultilevel"/>
    <w:tmpl w:val="DC38D548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0E550D5"/>
    <w:multiLevelType w:val="hybridMultilevel"/>
    <w:tmpl w:val="8482E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0632C"/>
    <w:multiLevelType w:val="multilevel"/>
    <w:tmpl w:val="910872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D42606"/>
    <w:multiLevelType w:val="hybridMultilevel"/>
    <w:tmpl w:val="D18A4A6C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12DC327A"/>
    <w:multiLevelType w:val="hybridMultilevel"/>
    <w:tmpl w:val="46408A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32068"/>
    <w:multiLevelType w:val="hybridMultilevel"/>
    <w:tmpl w:val="F6D4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0352E"/>
    <w:multiLevelType w:val="hybridMultilevel"/>
    <w:tmpl w:val="D70EAE16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157557CC"/>
    <w:multiLevelType w:val="hybridMultilevel"/>
    <w:tmpl w:val="EBACC946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17750B70"/>
    <w:multiLevelType w:val="multilevel"/>
    <w:tmpl w:val="EA80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D603D5"/>
    <w:multiLevelType w:val="multilevel"/>
    <w:tmpl w:val="86503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004493"/>
    <w:multiLevelType w:val="hybridMultilevel"/>
    <w:tmpl w:val="F344F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CC5CAA"/>
    <w:multiLevelType w:val="hybridMultilevel"/>
    <w:tmpl w:val="694271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D7752A"/>
    <w:multiLevelType w:val="hybridMultilevel"/>
    <w:tmpl w:val="274E4F10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1A91659C"/>
    <w:multiLevelType w:val="multilevel"/>
    <w:tmpl w:val="DCB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C35B2A"/>
    <w:multiLevelType w:val="multilevel"/>
    <w:tmpl w:val="69287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F67700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441ED0"/>
    <w:multiLevelType w:val="hybridMultilevel"/>
    <w:tmpl w:val="70C0D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0E2C7B"/>
    <w:multiLevelType w:val="multilevel"/>
    <w:tmpl w:val="4C3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D24292"/>
    <w:multiLevelType w:val="hybridMultilevel"/>
    <w:tmpl w:val="45BA48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45020A"/>
    <w:multiLevelType w:val="multilevel"/>
    <w:tmpl w:val="F1B8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A90D7F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3D1478"/>
    <w:multiLevelType w:val="hybridMultilevel"/>
    <w:tmpl w:val="CF7E8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0D37F8"/>
    <w:multiLevelType w:val="hybridMultilevel"/>
    <w:tmpl w:val="DC56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CB3D42"/>
    <w:multiLevelType w:val="multilevel"/>
    <w:tmpl w:val="A75C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A97836"/>
    <w:multiLevelType w:val="multilevel"/>
    <w:tmpl w:val="F8BE5B7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6158F7"/>
    <w:multiLevelType w:val="hybridMultilevel"/>
    <w:tmpl w:val="800012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63301E"/>
    <w:multiLevelType w:val="hybridMultilevel"/>
    <w:tmpl w:val="0D78FC2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A2159E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  <w:b w:val="0"/>
        <w:bCs w:val="0"/>
      </w:rPr>
    </w:lvl>
    <w:lvl w:ilvl="2" w:tplc="71D46A18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EC4ABD"/>
    <w:multiLevelType w:val="hybridMultilevel"/>
    <w:tmpl w:val="02DAC1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F91895"/>
    <w:multiLevelType w:val="hybridMultilevel"/>
    <w:tmpl w:val="0F64A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371E1F"/>
    <w:multiLevelType w:val="hybridMultilevel"/>
    <w:tmpl w:val="8824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D71A90"/>
    <w:multiLevelType w:val="hybridMultilevel"/>
    <w:tmpl w:val="07EAE8A6"/>
    <w:lvl w:ilvl="0" w:tplc="D6B6AF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236C21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5BA6FCE"/>
    <w:multiLevelType w:val="hybridMultilevel"/>
    <w:tmpl w:val="A9C67DC4"/>
    <w:lvl w:ilvl="0" w:tplc="02E2D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7E8036D"/>
    <w:multiLevelType w:val="hybridMultilevel"/>
    <w:tmpl w:val="17D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8E6D42"/>
    <w:multiLevelType w:val="hybridMultilevel"/>
    <w:tmpl w:val="8A38F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2868B0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9605A5C"/>
    <w:multiLevelType w:val="multilevel"/>
    <w:tmpl w:val="8344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FD167B5"/>
    <w:multiLevelType w:val="multilevel"/>
    <w:tmpl w:val="BBA0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2993A2C"/>
    <w:multiLevelType w:val="multilevel"/>
    <w:tmpl w:val="B06A75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D84637"/>
    <w:multiLevelType w:val="hybridMultilevel"/>
    <w:tmpl w:val="BFD852AA"/>
    <w:lvl w:ilvl="0" w:tplc="9392D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C3F410F"/>
    <w:multiLevelType w:val="multilevel"/>
    <w:tmpl w:val="4DE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7F6867"/>
    <w:multiLevelType w:val="hybridMultilevel"/>
    <w:tmpl w:val="0E60F3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F0743B"/>
    <w:multiLevelType w:val="hybridMultilevel"/>
    <w:tmpl w:val="87286D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04238B"/>
    <w:multiLevelType w:val="hybridMultilevel"/>
    <w:tmpl w:val="A512257A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0" w15:restartNumberingAfterBreak="0">
    <w:nsid w:val="5C3B148E"/>
    <w:multiLevelType w:val="hybridMultilevel"/>
    <w:tmpl w:val="BCC2EC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A3518D"/>
    <w:multiLevelType w:val="hybridMultilevel"/>
    <w:tmpl w:val="CF907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810E79"/>
    <w:multiLevelType w:val="multilevel"/>
    <w:tmpl w:val="F09A0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EF7C89"/>
    <w:multiLevelType w:val="hybridMultilevel"/>
    <w:tmpl w:val="3A8C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AD14F0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171814"/>
    <w:multiLevelType w:val="hybridMultilevel"/>
    <w:tmpl w:val="EBA0035A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6" w15:restartNumberingAfterBreak="0">
    <w:nsid w:val="6F44428F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C43B14"/>
    <w:multiLevelType w:val="hybridMultilevel"/>
    <w:tmpl w:val="7B88B6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792185"/>
    <w:multiLevelType w:val="multilevel"/>
    <w:tmpl w:val="210080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1731DD"/>
    <w:multiLevelType w:val="multilevel"/>
    <w:tmpl w:val="4C220C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5C413B"/>
    <w:multiLevelType w:val="hybridMultilevel"/>
    <w:tmpl w:val="436275FC"/>
    <w:lvl w:ilvl="0" w:tplc="F7B2F4A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FC7B3F"/>
    <w:multiLevelType w:val="hybridMultilevel"/>
    <w:tmpl w:val="E9D88FF0"/>
    <w:lvl w:ilvl="0" w:tplc="6DB071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708716">
    <w:abstractNumId w:val="40"/>
  </w:num>
  <w:num w:numId="2" w16cid:durableId="1135639047">
    <w:abstractNumId w:val="28"/>
  </w:num>
  <w:num w:numId="3" w16cid:durableId="1785730498">
    <w:abstractNumId w:val="19"/>
  </w:num>
  <w:num w:numId="4" w16cid:durableId="922225992">
    <w:abstractNumId w:val="23"/>
  </w:num>
  <w:num w:numId="5" w16cid:durableId="2040742906">
    <w:abstractNumId w:val="46"/>
  </w:num>
  <w:num w:numId="6" w16cid:durableId="747115766">
    <w:abstractNumId w:val="51"/>
  </w:num>
  <w:num w:numId="7" w16cid:durableId="1083064027">
    <w:abstractNumId w:val="4"/>
  </w:num>
  <w:num w:numId="8" w16cid:durableId="1848250713">
    <w:abstractNumId w:val="3"/>
  </w:num>
  <w:num w:numId="9" w16cid:durableId="541014151">
    <w:abstractNumId w:val="47"/>
  </w:num>
  <w:num w:numId="10" w16cid:durableId="114375539">
    <w:abstractNumId w:val="16"/>
  </w:num>
  <w:num w:numId="11" w16cid:durableId="88549375">
    <w:abstractNumId w:val="36"/>
  </w:num>
  <w:num w:numId="12" w16cid:durableId="2019697654">
    <w:abstractNumId w:val="17"/>
  </w:num>
  <w:num w:numId="13" w16cid:durableId="2066445242">
    <w:abstractNumId w:val="48"/>
  </w:num>
  <w:num w:numId="14" w16cid:durableId="217133044">
    <w:abstractNumId w:val="2"/>
  </w:num>
  <w:num w:numId="15" w16cid:durableId="1858040159">
    <w:abstractNumId w:val="57"/>
  </w:num>
  <w:num w:numId="16" w16cid:durableId="1939361795">
    <w:abstractNumId w:val="33"/>
  </w:num>
  <w:num w:numId="17" w16cid:durableId="710763886">
    <w:abstractNumId w:val="8"/>
  </w:num>
  <w:num w:numId="18" w16cid:durableId="1821731792">
    <w:abstractNumId w:val="59"/>
  </w:num>
  <w:num w:numId="19" w16cid:durableId="651057104">
    <w:abstractNumId w:val="52"/>
  </w:num>
  <w:num w:numId="20" w16cid:durableId="1324047834">
    <w:abstractNumId w:val="44"/>
  </w:num>
  <w:num w:numId="21" w16cid:durableId="222177797">
    <w:abstractNumId w:val="20"/>
  </w:num>
  <w:num w:numId="22" w16cid:durableId="456030979">
    <w:abstractNumId w:val="15"/>
  </w:num>
  <w:num w:numId="23" w16cid:durableId="271858466">
    <w:abstractNumId w:val="0"/>
  </w:num>
  <w:num w:numId="24" w16cid:durableId="388235476">
    <w:abstractNumId w:val="56"/>
  </w:num>
  <w:num w:numId="25" w16cid:durableId="402878064">
    <w:abstractNumId w:val="41"/>
  </w:num>
  <w:num w:numId="26" w16cid:durableId="10449683">
    <w:abstractNumId w:val="26"/>
  </w:num>
  <w:num w:numId="27" w16cid:durableId="1714620454">
    <w:abstractNumId w:val="37"/>
  </w:num>
  <w:num w:numId="28" w16cid:durableId="1688016280">
    <w:abstractNumId w:val="54"/>
  </w:num>
  <w:num w:numId="29" w16cid:durableId="1579708715">
    <w:abstractNumId w:val="21"/>
  </w:num>
  <w:num w:numId="30" w16cid:durableId="226767059">
    <w:abstractNumId w:val="10"/>
  </w:num>
  <w:num w:numId="31" w16cid:durableId="799153657">
    <w:abstractNumId w:val="39"/>
  </w:num>
  <w:num w:numId="32" w16cid:durableId="998076427">
    <w:abstractNumId w:val="61"/>
  </w:num>
  <w:num w:numId="33" w16cid:durableId="1381436318">
    <w:abstractNumId w:val="13"/>
  </w:num>
  <w:num w:numId="34" w16cid:durableId="1779176228">
    <w:abstractNumId w:val="9"/>
  </w:num>
  <w:num w:numId="35" w16cid:durableId="202253078">
    <w:abstractNumId w:val="27"/>
  </w:num>
  <w:num w:numId="36" w16cid:durableId="427235413">
    <w:abstractNumId w:val="1"/>
  </w:num>
  <w:num w:numId="37" w16cid:durableId="981082968">
    <w:abstractNumId w:val="49"/>
  </w:num>
  <w:num w:numId="38" w16cid:durableId="122618834">
    <w:abstractNumId w:val="12"/>
  </w:num>
  <w:num w:numId="39" w16cid:durableId="348796687">
    <w:abstractNumId w:val="6"/>
  </w:num>
  <w:num w:numId="40" w16cid:durableId="1155218826">
    <w:abstractNumId w:val="18"/>
  </w:num>
  <w:num w:numId="41" w16cid:durableId="285239018">
    <w:abstractNumId w:val="55"/>
  </w:num>
  <w:num w:numId="42" w16cid:durableId="626743177">
    <w:abstractNumId w:val="50"/>
  </w:num>
  <w:num w:numId="43" w16cid:durableId="1766461961">
    <w:abstractNumId w:val="34"/>
  </w:num>
  <w:num w:numId="44" w16cid:durableId="1852915282">
    <w:abstractNumId w:val="14"/>
  </w:num>
  <w:num w:numId="45" w16cid:durableId="848063242">
    <w:abstractNumId w:val="11"/>
  </w:num>
  <w:num w:numId="46" w16cid:durableId="509102443">
    <w:abstractNumId w:val="24"/>
  </w:num>
  <w:num w:numId="47" w16cid:durableId="1157502577">
    <w:abstractNumId w:val="22"/>
  </w:num>
  <w:num w:numId="48" w16cid:durableId="1741368062">
    <w:abstractNumId w:val="35"/>
  </w:num>
  <w:num w:numId="49" w16cid:durableId="70736489">
    <w:abstractNumId w:val="31"/>
  </w:num>
  <w:num w:numId="50" w16cid:durableId="839810919">
    <w:abstractNumId w:val="30"/>
  </w:num>
  <w:num w:numId="51" w16cid:durableId="1176379491">
    <w:abstractNumId w:val="58"/>
  </w:num>
  <w:num w:numId="52" w16cid:durableId="488525285">
    <w:abstractNumId w:val="38"/>
  </w:num>
  <w:num w:numId="53" w16cid:durableId="1429932312">
    <w:abstractNumId w:val="5"/>
  </w:num>
  <w:num w:numId="54" w16cid:durableId="716591529">
    <w:abstractNumId w:val="7"/>
  </w:num>
  <w:num w:numId="55" w16cid:durableId="1011833703">
    <w:abstractNumId w:val="45"/>
  </w:num>
  <w:num w:numId="56" w16cid:durableId="1000818254">
    <w:abstractNumId w:val="32"/>
  </w:num>
  <w:num w:numId="57" w16cid:durableId="327632674">
    <w:abstractNumId w:val="42"/>
  </w:num>
  <w:num w:numId="58" w16cid:durableId="1333534402">
    <w:abstractNumId w:val="25"/>
  </w:num>
  <w:num w:numId="59" w16cid:durableId="1063987799">
    <w:abstractNumId w:val="43"/>
  </w:num>
  <w:num w:numId="60" w16cid:durableId="1166364615">
    <w:abstractNumId w:val="29"/>
  </w:num>
  <w:num w:numId="61" w16cid:durableId="454449414">
    <w:abstractNumId w:val="60"/>
  </w:num>
  <w:num w:numId="62" w16cid:durableId="1015155425">
    <w:abstractNumId w:val="5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4F"/>
    <w:rsid w:val="00000A6D"/>
    <w:rsid w:val="0000592A"/>
    <w:rsid w:val="000150BA"/>
    <w:rsid w:val="00017746"/>
    <w:rsid w:val="00017B90"/>
    <w:rsid w:val="00027454"/>
    <w:rsid w:val="00032062"/>
    <w:rsid w:val="00032F25"/>
    <w:rsid w:val="00033B35"/>
    <w:rsid w:val="00041C51"/>
    <w:rsid w:val="0004334D"/>
    <w:rsid w:val="00050584"/>
    <w:rsid w:val="000508FB"/>
    <w:rsid w:val="000515B7"/>
    <w:rsid w:val="00055970"/>
    <w:rsid w:val="0006262E"/>
    <w:rsid w:val="0006479C"/>
    <w:rsid w:val="00071767"/>
    <w:rsid w:val="00071F3B"/>
    <w:rsid w:val="00073351"/>
    <w:rsid w:val="000754C3"/>
    <w:rsid w:val="000772CD"/>
    <w:rsid w:val="00081E12"/>
    <w:rsid w:val="00083CB5"/>
    <w:rsid w:val="00094608"/>
    <w:rsid w:val="00096EB7"/>
    <w:rsid w:val="000A0AEC"/>
    <w:rsid w:val="000A1977"/>
    <w:rsid w:val="000A47A6"/>
    <w:rsid w:val="000A6A78"/>
    <w:rsid w:val="000B0452"/>
    <w:rsid w:val="000B1716"/>
    <w:rsid w:val="000B3F64"/>
    <w:rsid w:val="000B4D0C"/>
    <w:rsid w:val="000B5605"/>
    <w:rsid w:val="000B69C6"/>
    <w:rsid w:val="000B792B"/>
    <w:rsid w:val="000C04F1"/>
    <w:rsid w:val="000C1945"/>
    <w:rsid w:val="000C2ABE"/>
    <w:rsid w:val="000C3C5D"/>
    <w:rsid w:val="000D0524"/>
    <w:rsid w:val="000D0CBA"/>
    <w:rsid w:val="000D23A2"/>
    <w:rsid w:val="000D47E8"/>
    <w:rsid w:val="000E3290"/>
    <w:rsid w:val="000E653D"/>
    <w:rsid w:val="000F038F"/>
    <w:rsid w:val="000F161E"/>
    <w:rsid w:val="000F1A99"/>
    <w:rsid w:val="000F29DF"/>
    <w:rsid w:val="000F55D4"/>
    <w:rsid w:val="000F667E"/>
    <w:rsid w:val="00100C3C"/>
    <w:rsid w:val="00111544"/>
    <w:rsid w:val="00113F98"/>
    <w:rsid w:val="00115197"/>
    <w:rsid w:val="00117398"/>
    <w:rsid w:val="00120912"/>
    <w:rsid w:val="00120F1A"/>
    <w:rsid w:val="00123083"/>
    <w:rsid w:val="0013089E"/>
    <w:rsid w:val="001430F7"/>
    <w:rsid w:val="001435F7"/>
    <w:rsid w:val="00144AE3"/>
    <w:rsid w:val="00152654"/>
    <w:rsid w:val="00153686"/>
    <w:rsid w:val="00154F18"/>
    <w:rsid w:val="001625E3"/>
    <w:rsid w:val="00162662"/>
    <w:rsid w:val="00164381"/>
    <w:rsid w:val="001759E9"/>
    <w:rsid w:val="001763F1"/>
    <w:rsid w:val="0017657B"/>
    <w:rsid w:val="00184032"/>
    <w:rsid w:val="0018503E"/>
    <w:rsid w:val="00185591"/>
    <w:rsid w:val="0018616B"/>
    <w:rsid w:val="00187BEE"/>
    <w:rsid w:val="00191B36"/>
    <w:rsid w:val="00191E8C"/>
    <w:rsid w:val="00197C94"/>
    <w:rsid w:val="001A0931"/>
    <w:rsid w:val="001A0CA0"/>
    <w:rsid w:val="001A2962"/>
    <w:rsid w:val="001A313A"/>
    <w:rsid w:val="001A421F"/>
    <w:rsid w:val="001A7AB7"/>
    <w:rsid w:val="001A7B00"/>
    <w:rsid w:val="001B22C7"/>
    <w:rsid w:val="001B2CB4"/>
    <w:rsid w:val="001B4FE9"/>
    <w:rsid w:val="001B739D"/>
    <w:rsid w:val="001C715A"/>
    <w:rsid w:val="001D3840"/>
    <w:rsid w:val="001D49AE"/>
    <w:rsid w:val="001D6616"/>
    <w:rsid w:val="001D7EDB"/>
    <w:rsid w:val="001E10D1"/>
    <w:rsid w:val="001E194E"/>
    <w:rsid w:val="001E332D"/>
    <w:rsid w:val="001E7D70"/>
    <w:rsid w:val="001E7F6E"/>
    <w:rsid w:val="001F0289"/>
    <w:rsid w:val="001F1AF4"/>
    <w:rsid w:val="001F5555"/>
    <w:rsid w:val="001F5B56"/>
    <w:rsid w:val="001F7199"/>
    <w:rsid w:val="002015F0"/>
    <w:rsid w:val="00202542"/>
    <w:rsid w:val="00202A08"/>
    <w:rsid w:val="0020380E"/>
    <w:rsid w:val="00211424"/>
    <w:rsid w:val="00220139"/>
    <w:rsid w:val="0022021E"/>
    <w:rsid w:val="00222C24"/>
    <w:rsid w:val="002234E1"/>
    <w:rsid w:val="00224FF4"/>
    <w:rsid w:val="00226EC6"/>
    <w:rsid w:val="0023569C"/>
    <w:rsid w:val="0023599B"/>
    <w:rsid w:val="00236FCA"/>
    <w:rsid w:val="0023781C"/>
    <w:rsid w:val="0024038C"/>
    <w:rsid w:val="002458CF"/>
    <w:rsid w:val="00245917"/>
    <w:rsid w:val="0024655F"/>
    <w:rsid w:val="002474A5"/>
    <w:rsid w:val="002502A9"/>
    <w:rsid w:val="00250F8B"/>
    <w:rsid w:val="0025351F"/>
    <w:rsid w:val="00253B42"/>
    <w:rsid w:val="00255EBB"/>
    <w:rsid w:val="00256F21"/>
    <w:rsid w:val="0026122D"/>
    <w:rsid w:val="00263C1D"/>
    <w:rsid w:val="002656B0"/>
    <w:rsid w:val="00272A0E"/>
    <w:rsid w:val="00273D56"/>
    <w:rsid w:val="00275ECB"/>
    <w:rsid w:val="002866C5"/>
    <w:rsid w:val="00287983"/>
    <w:rsid w:val="00287FD5"/>
    <w:rsid w:val="0029210B"/>
    <w:rsid w:val="002963B5"/>
    <w:rsid w:val="002A4A29"/>
    <w:rsid w:val="002A5F0B"/>
    <w:rsid w:val="002A7554"/>
    <w:rsid w:val="002B130E"/>
    <w:rsid w:val="002B72D7"/>
    <w:rsid w:val="002C0319"/>
    <w:rsid w:val="002C2726"/>
    <w:rsid w:val="002C31D8"/>
    <w:rsid w:val="002C50B4"/>
    <w:rsid w:val="002D1DC2"/>
    <w:rsid w:val="002D4BAB"/>
    <w:rsid w:val="002D4BD0"/>
    <w:rsid w:val="002D4E4D"/>
    <w:rsid w:val="002E04BB"/>
    <w:rsid w:val="002E04F4"/>
    <w:rsid w:val="002F1236"/>
    <w:rsid w:val="002F6935"/>
    <w:rsid w:val="0030158F"/>
    <w:rsid w:val="003059DE"/>
    <w:rsid w:val="00306772"/>
    <w:rsid w:val="003070D2"/>
    <w:rsid w:val="00311AEA"/>
    <w:rsid w:val="00315CE2"/>
    <w:rsid w:val="0031676E"/>
    <w:rsid w:val="003234CE"/>
    <w:rsid w:val="0033101E"/>
    <w:rsid w:val="003330BD"/>
    <w:rsid w:val="003350D1"/>
    <w:rsid w:val="00340085"/>
    <w:rsid w:val="003463D5"/>
    <w:rsid w:val="00350406"/>
    <w:rsid w:val="003508AB"/>
    <w:rsid w:val="00354229"/>
    <w:rsid w:val="003542D4"/>
    <w:rsid w:val="00354A1A"/>
    <w:rsid w:val="0035622F"/>
    <w:rsid w:val="003566A9"/>
    <w:rsid w:val="003605DE"/>
    <w:rsid w:val="003633B3"/>
    <w:rsid w:val="0037082A"/>
    <w:rsid w:val="0037141F"/>
    <w:rsid w:val="00372A57"/>
    <w:rsid w:val="00375CCA"/>
    <w:rsid w:val="0037692F"/>
    <w:rsid w:val="00377518"/>
    <w:rsid w:val="00380134"/>
    <w:rsid w:val="003825CA"/>
    <w:rsid w:val="003829A6"/>
    <w:rsid w:val="00384FDA"/>
    <w:rsid w:val="00385D6B"/>
    <w:rsid w:val="0038601A"/>
    <w:rsid w:val="0038740F"/>
    <w:rsid w:val="00390089"/>
    <w:rsid w:val="003905D3"/>
    <w:rsid w:val="00395D03"/>
    <w:rsid w:val="003963F1"/>
    <w:rsid w:val="003978FA"/>
    <w:rsid w:val="003A0724"/>
    <w:rsid w:val="003A28CD"/>
    <w:rsid w:val="003A60B7"/>
    <w:rsid w:val="003B019F"/>
    <w:rsid w:val="003B0F20"/>
    <w:rsid w:val="003B1D30"/>
    <w:rsid w:val="003B4DE7"/>
    <w:rsid w:val="003D390A"/>
    <w:rsid w:val="003D4774"/>
    <w:rsid w:val="003E074F"/>
    <w:rsid w:val="003F6A0C"/>
    <w:rsid w:val="00401B21"/>
    <w:rsid w:val="00405304"/>
    <w:rsid w:val="0040598C"/>
    <w:rsid w:val="004072D8"/>
    <w:rsid w:val="0041198D"/>
    <w:rsid w:val="00417918"/>
    <w:rsid w:val="00427D8B"/>
    <w:rsid w:val="00431C16"/>
    <w:rsid w:val="00433A95"/>
    <w:rsid w:val="0045438B"/>
    <w:rsid w:val="004557F5"/>
    <w:rsid w:val="00456A7D"/>
    <w:rsid w:val="004678D4"/>
    <w:rsid w:val="004749AD"/>
    <w:rsid w:val="00475A18"/>
    <w:rsid w:val="004764C2"/>
    <w:rsid w:val="00476899"/>
    <w:rsid w:val="00476B55"/>
    <w:rsid w:val="00480953"/>
    <w:rsid w:val="004817FB"/>
    <w:rsid w:val="004827DA"/>
    <w:rsid w:val="00484D62"/>
    <w:rsid w:val="00485482"/>
    <w:rsid w:val="0049564B"/>
    <w:rsid w:val="004A0E44"/>
    <w:rsid w:val="004B3C04"/>
    <w:rsid w:val="004C0273"/>
    <w:rsid w:val="004C0BEF"/>
    <w:rsid w:val="004C0E24"/>
    <w:rsid w:val="004C6509"/>
    <w:rsid w:val="004C6BDB"/>
    <w:rsid w:val="004C7411"/>
    <w:rsid w:val="004D210C"/>
    <w:rsid w:val="004D2FBE"/>
    <w:rsid w:val="004D6EDC"/>
    <w:rsid w:val="004E3F1C"/>
    <w:rsid w:val="004E4363"/>
    <w:rsid w:val="004E69C2"/>
    <w:rsid w:val="004E7D1B"/>
    <w:rsid w:val="004F3541"/>
    <w:rsid w:val="00500013"/>
    <w:rsid w:val="005013FE"/>
    <w:rsid w:val="005016AB"/>
    <w:rsid w:val="005057A2"/>
    <w:rsid w:val="00506795"/>
    <w:rsid w:val="005070F2"/>
    <w:rsid w:val="005108F6"/>
    <w:rsid w:val="005110D7"/>
    <w:rsid w:val="00512918"/>
    <w:rsid w:val="00513294"/>
    <w:rsid w:val="00513A27"/>
    <w:rsid w:val="00520651"/>
    <w:rsid w:val="005240C9"/>
    <w:rsid w:val="005256C3"/>
    <w:rsid w:val="00526F0D"/>
    <w:rsid w:val="005273FA"/>
    <w:rsid w:val="00527A03"/>
    <w:rsid w:val="005309F9"/>
    <w:rsid w:val="0053127F"/>
    <w:rsid w:val="00546FA5"/>
    <w:rsid w:val="00552332"/>
    <w:rsid w:val="00553A2C"/>
    <w:rsid w:val="00566D78"/>
    <w:rsid w:val="005720EE"/>
    <w:rsid w:val="0057251C"/>
    <w:rsid w:val="005A20EE"/>
    <w:rsid w:val="005A2787"/>
    <w:rsid w:val="005A37DA"/>
    <w:rsid w:val="005A4D72"/>
    <w:rsid w:val="005A4E19"/>
    <w:rsid w:val="005A74C0"/>
    <w:rsid w:val="005B0535"/>
    <w:rsid w:val="005B22C2"/>
    <w:rsid w:val="005B3EE7"/>
    <w:rsid w:val="005B6DA6"/>
    <w:rsid w:val="005C091D"/>
    <w:rsid w:val="005C44D6"/>
    <w:rsid w:val="005D11BF"/>
    <w:rsid w:val="005D2EA1"/>
    <w:rsid w:val="005D49A3"/>
    <w:rsid w:val="005E34CB"/>
    <w:rsid w:val="005E3870"/>
    <w:rsid w:val="005E46E3"/>
    <w:rsid w:val="005E7989"/>
    <w:rsid w:val="005E7EA0"/>
    <w:rsid w:val="005F199B"/>
    <w:rsid w:val="005F4883"/>
    <w:rsid w:val="005F62B1"/>
    <w:rsid w:val="00607580"/>
    <w:rsid w:val="0061050B"/>
    <w:rsid w:val="006118CF"/>
    <w:rsid w:val="00626AE1"/>
    <w:rsid w:val="0062714E"/>
    <w:rsid w:val="00631C47"/>
    <w:rsid w:val="00632A40"/>
    <w:rsid w:val="00637CDF"/>
    <w:rsid w:val="006410FE"/>
    <w:rsid w:val="00641E20"/>
    <w:rsid w:val="00643947"/>
    <w:rsid w:val="00644D8D"/>
    <w:rsid w:val="006456E7"/>
    <w:rsid w:val="00646CCD"/>
    <w:rsid w:val="00651B35"/>
    <w:rsid w:val="00653A81"/>
    <w:rsid w:val="00653DD2"/>
    <w:rsid w:val="00656F46"/>
    <w:rsid w:val="00664D0E"/>
    <w:rsid w:val="00664DCA"/>
    <w:rsid w:val="00667E3D"/>
    <w:rsid w:val="006706C8"/>
    <w:rsid w:val="0067103E"/>
    <w:rsid w:val="006730E9"/>
    <w:rsid w:val="0067647A"/>
    <w:rsid w:val="0067701A"/>
    <w:rsid w:val="00677438"/>
    <w:rsid w:val="00677E9D"/>
    <w:rsid w:val="00684DE4"/>
    <w:rsid w:val="00693716"/>
    <w:rsid w:val="006A0930"/>
    <w:rsid w:val="006A1718"/>
    <w:rsid w:val="006A3CA5"/>
    <w:rsid w:val="006A79B4"/>
    <w:rsid w:val="006B340B"/>
    <w:rsid w:val="006B48B4"/>
    <w:rsid w:val="006B5EF8"/>
    <w:rsid w:val="006B6AD0"/>
    <w:rsid w:val="006B6EF9"/>
    <w:rsid w:val="006C118C"/>
    <w:rsid w:val="006C129F"/>
    <w:rsid w:val="006C14D4"/>
    <w:rsid w:val="006C33A2"/>
    <w:rsid w:val="006C464D"/>
    <w:rsid w:val="006C495E"/>
    <w:rsid w:val="006C4A2C"/>
    <w:rsid w:val="006C5F4F"/>
    <w:rsid w:val="006C65DE"/>
    <w:rsid w:val="006D07F6"/>
    <w:rsid w:val="006D377E"/>
    <w:rsid w:val="006D37F1"/>
    <w:rsid w:val="006E33C9"/>
    <w:rsid w:val="006E45D8"/>
    <w:rsid w:val="006F1B79"/>
    <w:rsid w:val="006F3F4E"/>
    <w:rsid w:val="006F60E4"/>
    <w:rsid w:val="006F6B95"/>
    <w:rsid w:val="0070155C"/>
    <w:rsid w:val="00701B8A"/>
    <w:rsid w:val="00704E80"/>
    <w:rsid w:val="00707293"/>
    <w:rsid w:val="007074A2"/>
    <w:rsid w:val="007128E7"/>
    <w:rsid w:val="007156AA"/>
    <w:rsid w:val="00715C1D"/>
    <w:rsid w:val="00717474"/>
    <w:rsid w:val="007245F8"/>
    <w:rsid w:val="00725805"/>
    <w:rsid w:val="007272CF"/>
    <w:rsid w:val="007318B0"/>
    <w:rsid w:val="00731F11"/>
    <w:rsid w:val="00732607"/>
    <w:rsid w:val="007337BC"/>
    <w:rsid w:val="00733D36"/>
    <w:rsid w:val="00734249"/>
    <w:rsid w:val="0073641A"/>
    <w:rsid w:val="0073747F"/>
    <w:rsid w:val="007419DF"/>
    <w:rsid w:val="00742DFC"/>
    <w:rsid w:val="0074368E"/>
    <w:rsid w:val="00743F99"/>
    <w:rsid w:val="00746DD4"/>
    <w:rsid w:val="00747A82"/>
    <w:rsid w:val="00762155"/>
    <w:rsid w:val="00764751"/>
    <w:rsid w:val="00767640"/>
    <w:rsid w:val="00767F35"/>
    <w:rsid w:val="00767F9E"/>
    <w:rsid w:val="00774A51"/>
    <w:rsid w:val="00775A5D"/>
    <w:rsid w:val="00776A1A"/>
    <w:rsid w:val="0078412F"/>
    <w:rsid w:val="00784EF6"/>
    <w:rsid w:val="0078571C"/>
    <w:rsid w:val="00786AE6"/>
    <w:rsid w:val="007916DE"/>
    <w:rsid w:val="0079338F"/>
    <w:rsid w:val="00793A6D"/>
    <w:rsid w:val="00795580"/>
    <w:rsid w:val="00795D92"/>
    <w:rsid w:val="00797AB3"/>
    <w:rsid w:val="007A12AF"/>
    <w:rsid w:val="007B188B"/>
    <w:rsid w:val="007B18BF"/>
    <w:rsid w:val="007B1CBF"/>
    <w:rsid w:val="007B5EB7"/>
    <w:rsid w:val="007C0423"/>
    <w:rsid w:val="007C16B2"/>
    <w:rsid w:val="007C235D"/>
    <w:rsid w:val="007C5138"/>
    <w:rsid w:val="007D36F8"/>
    <w:rsid w:val="007D52C3"/>
    <w:rsid w:val="007D5919"/>
    <w:rsid w:val="007E273F"/>
    <w:rsid w:val="007E42E5"/>
    <w:rsid w:val="007E4557"/>
    <w:rsid w:val="007E676D"/>
    <w:rsid w:val="00800393"/>
    <w:rsid w:val="00802B9C"/>
    <w:rsid w:val="0080344B"/>
    <w:rsid w:val="008076A2"/>
    <w:rsid w:val="008103FF"/>
    <w:rsid w:val="00810F82"/>
    <w:rsid w:val="00812F03"/>
    <w:rsid w:val="00815A63"/>
    <w:rsid w:val="00816EF3"/>
    <w:rsid w:val="00820F83"/>
    <w:rsid w:val="00832685"/>
    <w:rsid w:val="00833B02"/>
    <w:rsid w:val="0083485F"/>
    <w:rsid w:val="00836D1F"/>
    <w:rsid w:val="008409AC"/>
    <w:rsid w:val="00840D14"/>
    <w:rsid w:val="00842C1F"/>
    <w:rsid w:val="00844D3C"/>
    <w:rsid w:val="00845F75"/>
    <w:rsid w:val="00850432"/>
    <w:rsid w:val="00852654"/>
    <w:rsid w:val="00861255"/>
    <w:rsid w:val="00862E20"/>
    <w:rsid w:val="00862E7C"/>
    <w:rsid w:val="00864DE7"/>
    <w:rsid w:val="00865816"/>
    <w:rsid w:val="00872330"/>
    <w:rsid w:val="00873313"/>
    <w:rsid w:val="008753D3"/>
    <w:rsid w:val="008762E5"/>
    <w:rsid w:val="00876FE7"/>
    <w:rsid w:val="0088408D"/>
    <w:rsid w:val="008A1404"/>
    <w:rsid w:val="008A2B87"/>
    <w:rsid w:val="008A50EC"/>
    <w:rsid w:val="008A6DE1"/>
    <w:rsid w:val="008B2472"/>
    <w:rsid w:val="008B3516"/>
    <w:rsid w:val="008B3903"/>
    <w:rsid w:val="008B6E10"/>
    <w:rsid w:val="008C3081"/>
    <w:rsid w:val="008C3408"/>
    <w:rsid w:val="008D211F"/>
    <w:rsid w:val="008D3CBE"/>
    <w:rsid w:val="008E35CD"/>
    <w:rsid w:val="008F38C7"/>
    <w:rsid w:val="008F536D"/>
    <w:rsid w:val="00900B1A"/>
    <w:rsid w:val="00900F38"/>
    <w:rsid w:val="0090203B"/>
    <w:rsid w:val="00902832"/>
    <w:rsid w:val="00905B08"/>
    <w:rsid w:val="00907144"/>
    <w:rsid w:val="0091208A"/>
    <w:rsid w:val="009122E4"/>
    <w:rsid w:val="00913D75"/>
    <w:rsid w:val="0091536A"/>
    <w:rsid w:val="00917132"/>
    <w:rsid w:val="0092149A"/>
    <w:rsid w:val="009221A7"/>
    <w:rsid w:val="00924DD1"/>
    <w:rsid w:val="0093361A"/>
    <w:rsid w:val="00934082"/>
    <w:rsid w:val="00934113"/>
    <w:rsid w:val="00940090"/>
    <w:rsid w:val="00942021"/>
    <w:rsid w:val="00947B11"/>
    <w:rsid w:val="009549B1"/>
    <w:rsid w:val="00960F2C"/>
    <w:rsid w:val="00962142"/>
    <w:rsid w:val="00964265"/>
    <w:rsid w:val="00964FBA"/>
    <w:rsid w:val="0097139D"/>
    <w:rsid w:val="009807A0"/>
    <w:rsid w:val="00982196"/>
    <w:rsid w:val="00982D7A"/>
    <w:rsid w:val="00983D62"/>
    <w:rsid w:val="00986474"/>
    <w:rsid w:val="00986E92"/>
    <w:rsid w:val="00986EC2"/>
    <w:rsid w:val="0099610C"/>
    <w:rsid w:val="009968E1"/>
    <w:rsid w:val="009974F2"/>
    <w:rsid w:val="009B0A0F"/>
    <w:rsid w:val="009B13B3"/>
    <w:rsid w:val="009B2D7E"/>
    <w:rsid w:val="009B62C2"/>
    <w:rsid w:val="009B7960"/>
    <w:rsid w:val="009C5315"/>
    <w:rsid w:val="009C5B30"/>
    <w:rsid w:val="009D1D63"/>
    <w:rsid w:val="009D21D7"/>
    <w:rsid w:val="009D6181"/>
    <w:rsid w:val="009E4DB8"/>
    <w:rsid w:val="009F7D9F"/>
    <w:rsid w:val="00A0095E"/>
    <w:rsid w:val="00A07C45"/>
    <w:rsid w:val="00A14075"/>
    <w:rsid w:val="00A146BA"/>
    <w:rsid w:val="00A15F50"/>
    <w:rsid w:val="00A16738"/>
    <w:rsid w:val="00A1721C"/>
    <w:rsid w:val="00A1749D"/>
    <w:rsid w:val="00A22B5E"/>
    <w:rsid w:val="00A23D93"/>
    <w:rsid w:val="00A347B5"/>
    <w:rsid w:val="00A35029"/>
    <w:rsid w:val="00A35CD6"/>
    <w:rsid w:val="00A37E66"/>
    <w:rsid w:val="00A404D3"/>
    <w:rsid w:val="00A40B4D"/>
    <w:rsid w:val="00A41E9C"/>
    <w:rsid w:val="00A45D39"/>
    <w:rsid w:val="00A526E0"/>
    <w:rsid w:val="00A63668"/>
    <w:rsid w:val="00A70ABF"/>
    <w:rsid w:val="00A72263"/>
    <w:rsid w:val="00A73C2E"/>
    <w:rsid w:val="00A8704D"/>
    <w:rsid w:val="00A8765D"/>
    <w:rsid w:val="00A90565"/>
    <w:rsid w:val="00A93746"/>
    <w:rsid w:val="00AA0744"/>
    <w:rsid w:val="00AA23AE"/>
    <w:rsid w:val="00AA58F9"/>
    <w:rsid w:val="00AA7301"/>
    <w:rsid w:val="00AB0A67"/>
    <w:rsid w:val="00AB0BDF"/>
    <w:rsid w:val="00AC1646"/>
    <w:rsid w:val="00AD0281"/>
    <w:rsid w:val="00AD2E6E"/>
    <w:rsid w:val="00AD3F0A"/>
    <w:rsid w:val="00AD3F22"/>
    <w:rsid w:val="00AE10E9"/>
    <w:rsid w:val="00AE6A40"/>
    <w:rsid w:val="00AE70CB"/>
    <w:rsid w:val="00AE7FF3"/>
    <w:rsid w:val="00AF49F0"/>
    <w:rsid w:val="00AF67F2"/>
    <w:rsid w:val="00B042F6"/>
    <w:rsid w:val="00B056A2"/>
    <w:rsid w:val="00B0673B"/>
    <w:rsid w:val="00B1098D"/>
    <w:rsid w:val="00B12930"/>
    <w:rsid w:val="00B13559"/>
    <w:rsid w:val="00B2193C"/>
    <w:rsid w:val="00B22766"/>
    <w:rsid w:val="00B25C33"/>
    <w:rsid w:val="00B27766"/>
    <w:rsid w:val="00B30518"/>
    <w:rsid w:val="00B34910"/>
    <w:rsid w:val="00B43B70"/>
    <w:rsid w:val="00B44A40"/>
    <w:rsid w:val="00B44EE9"/>
    <w:rsid w:val="00B454DC"/>
    <w:rsid w:val="00B4762E"/>
    <w:rsid w:val="00B506EC"/>
    <w:rsid w:val="00B51178"/>
    <w:rsid w:val="00B51E70"/>
    <w:rsid w:val="00B51F91"/>
    <w:rsid w:val="00B53737"/>
    <w:rsid w:val="00B54CDB"/>
    <w:rsid w:val="00B56A04"/>
    <w:rsid w:val="00B62BFA"/>
    <w:rsid w:val="00B71C93"/>
    <w:rsid w:val="00B73E71"/>
    <w:rsid w:val="00B74D3C"/>
    <w:rsid w:val="00B7609B"/>
    <w:rsid w:val="00B77726"/>
    <w:rsid w:val="00B904BD"/>
    <w:rsid w:val="00B9317C"/>
    <w:rsid w:val="00B9351B"/>
    <w:rsid w:val="00BA252C"/>
    <w:rsid w:val="00BA38CC"/>
    <w:rsid w:val="00BA67D8"/>
    <w:rsid w:val="00BB1684"/>
    <w:rsid w:val="00BB6444"/>
    <w:rsid w:val="00BD59DB"/>
    <w:rsid w:val="00BE6011"/>
    <w:rsid w:val="00BF53F3"/>
    <w:rsid w:val="00BF68D3"/>
    <w:rsid w:val="00C003B5"/>
    <w:rsid w:val="00C06F6E"/>
    <w:rsid w:val="00C10010"/>
    <w:rsid w:val="00C10DCF"/>
    <w:rsid w:val="00C143B1"/>
    <w:rsid w:val="00C267EA"/>
    <w:rsid w:val="00C305BD"/>
    <w:rsid w:val="00C36744"/>
    <w:rsid w:val="00C45C15"/>
    <w:rsid w:val="00C46CF9"/>
    <w:rsid w:val="00C505D6"/>
    <w:rsid w:val="00C52A90"/>
    <w:rsid w:val="00C533E1"/>
    <w:rsid w:val="00C60F94"/>
    <w:rsid w:val="00C61694"/>
    <w:rsid w:val="00C65163"/>
    <w:rsid w:val="00C6603C"/>
    <w:rsid w:val="00C70A9C"/>
    <w:rsid w:val="00C71279"/>
    <w:rsid w:val="00C773FE"/>
    <w:rsid w:val="00C83D41"/>
    <w:rsid w:val="00C83D59"/>
    <w:rsid w:val="00C84183"/>
    <w:rsid w:val="00C84363"/>
    <w:rsid w:val="00C85DB7"/>
    <w:rsid w:val="00C85FFC"/>
    <w:rsid w:val="00C91CC6"/>
    <w:rsid w:val="00C931F0"/>
    <w:rsid w:val="00C95CA5"/>
    <w:rsid w:val="00C96E0B"/>
    <w:rsid w:val="00C971B7"/>
    <w:rsid w:val="00CA29F8"/>
    <w:rsid w:val="00CA5646"/>
    <w:rsid w:val="00CA5D5E"/>
    <w:rsid w:val="00CA6636"/>
    <w:rsid w:val="00CB0CD7"/>
    <w:rsid w:val="00CC0F05"/>
    <w:rsid w:val="00CC4056"/>
    <w:rsid w:val="00CD0C44"/>
    <w:rsid w:val="00CD5F36"/>
    <w:rsid w:val="00CD79E7"/>
    <w:rsid w:val="00CD7C84"/>
    <w:rsid w:val="00CE10E2"/>
    <w:rsid w:val="00CE2F95"/>
    <w:rsid w:val="00CE34B0"/>
    <w:rsid w:val="00CE3AAC"/>
    <w:rsid w:val="00CE4E31"/>
    <w:rsid w:val="00CF2979"/>
    <w:rsid w:val="00CF31DE"/>
    <w:rsid w:val="00CF3C4C"/>
    <w:rsid w:val="00D01A2C"/>
    <w:rsid w:val="00D07430"/>
    <w:rsid w:val="00D12FD8"/>
    <w:rsid w:val="00D16E5D"/>
    <w:rsid w:val="00D23F8F"/>
    <w:rsid w:val="00D2432A"/>
    <w:rsid w:val="00D25AAE"/>
    <w:rsid w:val="00D26E16"/>
    <w:rsid w:val="00D27422"/>
    <w:rsid w:val="00D276A9"/>
    <w:rsid w:val="00D34871"/>
    <w:rsid w:val="00D400F0"/>
    <w:rsid w:val="00D4027E"/>
    <w:rsid w:val="00D40DA8"/>
    <w:rsid w:val="00D41FDE"/>
    <w:rsid w:val="00D4276C"/>
    <w:rsid w:val="00D435D1"/>
    <w:rsid w:val="00D460DF"/>
    <w:rsid w:val="00D546D0"/>
    <w:rsid w:val="00D57875"/>
    <w:rsid w:val="00D60D17"/>
    <w:rsid w:val="00D632DA"/>
    <w:rsid w:val="00D64206"/>
    <w:rsid w:val="00D643AD"/>
    <w:rsid w:val="00D64BEF"/>
    <w:rsid w:val="00D67006"/>
    <w:rsid w:val="00D72916"/>
    <w:rsid w:val="00D7462F"/>
    <w:rsid w:val="00D750C6"/>
    <w:rsid w:val="00D77F7C"/>
    <w:rsid w:val="00D802C8"/>
    <w:rsid w:val="00D84727"/>
    <w:rsid w:val="00D8670A"/>
    <w:rsid w:val="00D91692"/>
    <w:rsid w:val="00D92A2B"/>
    <w:rsid w:val="00D942AB"/>
    <w:rsid w:val="00D95A29"/>
    <w:rsid w:val="00D95C20"/>
    <w:rsid w:val="00DA102A"/>
    <w:rsid w:val="00DA10FB"/>
    <w:rsid w:val="00DA15D7"/>
    <w:rsid w:val="00DA1DD1"/>
    <w:rsid w:val="00DA5751"/>
    <w:rsid w:val="00DA7123"/>
    <w:rsid w:val="00DB49B1"/>
    <w:rsid w:val="00DB4AB5"/>
    <w:rsid w:val="00DB6C20"/>
    <w:rsid w:val="00DC2D7B"/>
    <w:rsid w:val="00DC3F6D"/>
    <w:rsid w:val="00DC43BC"/>
    <w:rsid w:val="00DD040A"/>
    <w:rsid w:val="00DD0955"/>
    <w:rsid w:val="00DD19A3"/>
    <w:rsid w:val="00DD19CE"/>
    <w:rsid w:val="00DE0117"/>
    <w:rsid w:val="00DE4564"/>
    <w:rsid w:val="00DE648E"/>
    <w:rsid w:val="00DE6D41"/>
    <w:rsid w:val="00E00976"/>
    <w:rsid w:val="00E01D7C"/>
    <w:rsid w:val="00E020C9"/>
    <w:rsid w:val="00E02320"/>
    <w:rsid w:val="00E03E07"/>
    <w:rsid w:val="00E06A24"/>
    <w:rsid w:val="00E11143"/>
    <w:rsid w:val="00E15E09"/>
    <w:rsid w:val="00E16CB8"/>
    <w:rsid w:val="00E21C5F"/>
    <w:rsid w:val="00E22F8F"/>
    <w:rsid w:val="00E233C7"/>
    <w:rsid w:val="00E24EA6"/>
    <w:rsid w:val="00E30879"/>
    <w:rsid w:val="00E36710"/>
    <w:rsid w:val="00E3705E"/>
    <w:rsid w:val="00E403E2"/>
    <w:rsid w:val="00E423C4"/>
    <w:rsid w:val="00E45D9E"/>
    <w:rsid w:val="00E4638C"/>
    <w:rsid w:val="00E52530"/>
    <w:rsid w:val="00E5332E"/>
    <w:rsid w:val="00E61CF3"/>
    <w:rsid w:val="00E65B97"/>
    <w:rsid w:val="00E716D5"/>
    <w:rsid w:val="00E729E5"/>
    <w:rsid w:val="00E73C27"/>
    <w:rsid w:val="00E7756E"/>
    <w:rsid w:val="00E80FDA"/>
    <w:rsid w:val="00E82F7D"/>
    <w:rsid w:val="00E859CA"/>
    <w:rsid w:val="00E87AFC"/>
    <w:rsid w:val="00E92B1E"/>
    <w:rsid w:val="00E95708"/>
    <w:rsid w:val="00E95DD3"/>
    <w:rsid w:val="00E9625E"/>
    <w:rsid w:val="00E96582"/>
    <w:rsid w:val="00E97310"/>
    <w:rsid w:val="00EB17BB"/>
    <w:rsid w:val="00EB2437"/>
    <w:rsid w:val="00EB73A1"/>
    <w:rsid w:val="00EC09FD"/>
    <w:rsid w:val="00EC10C4"/>
    <w:rsid w:val="00EC2DF7"/>
    <w:rsid w:val="00EC3424"/>
    <w:rsid w:val="00EC4094"/>
    <w:rsid w:val="00EC675E"/>
    <w:rsid w:val="00EC6885"/>
    <w:rsid w:val="00EC704C"/>
    <w:rsid w:val="00EC72CF"/>
    <w:rsid w:val="00EC7344"/>
    <w:rsid w:val="00EC7AC9"/>
    <w:rsid w:val="00EE0AB9"/>
    <w:rsid w:val="00EE1724"/>
    <w:rsid w:val="00EE270D"/>
    <w:rsid w:val="00EF2055"/>
    <w:rsid w:val="00EF2480"/>
    <w:rsid w:val="00EF43F5"/>
    <w:rsid w:val="00EF55A1"/>
    <w:rsid w:val="00EF7547"/>
    <w:rsid w:val="00F031AC"/>
    <w:rsid w:val="00F06043"/>
    <w:rsid w:val="00F1340A"/>
    <w:rsid w:val="00F13533"/>
    <w:rsid w:val="00F16F06"/>
    <w:rsid w:val="00F212B2"/>
    <w:rsid w:val="00F231D2"/>
    <w:rsid w:val="00F24173"/>
    <w:rsid w:val="00F26995"/>
    <w:rsid w:val="00F309DF"/>
    <w:rsid w:val="00F3415B"/>
    <w:rsid w:val="00F34CC6"/>
    <w:rsid w:val="00F35ADF"/>
    <w:rsid w:val="00F36F26"/>
    <w:rsid w:val="00F44720"/>
    <w:rsid w:val="00F53368"/>
    <w:rsid w:val="00F54A4C"/>
    <w:rsid w:val="00F616EB"/>
    <w:rsid w:val="00F65B2E"/>
    <w:rsid w:val="00F662D5"/>
    <w:rsid w:val="00F6673F"/>
    <w:rsid w:val="00F71A9E"/>
    <w:rsid w:val="00F74E7C"/>
    <w:rsid w:val="00F76BB5"/>
    <w:rsid w:val="00F82D43"/>
    <w:rsid w:val="00F83210"/>
    <w:rsid w:val="00F84E51"/>
    <w:rsid w:val="00F90179"/>
    <w:rsid w:val="00F91D22"/>
    <w:rsid w:val="00F93520"/>
    <w:rsid w:val="00FA2FBF"/>
    <w:rsid w:val="00FB2477"/>
    <w:rsid w:val="00FB34A9"/>
    <w:rsid w:val="00FB5895"/>
    <w:rsid w:val="00FB7F09"/>
    <w:rsid w:val="00FC0C8D"/>
    <w:rsid w:val="00FC1D98"/>
    <w:rsid w:val="00FC2FD4"/>
    <w:rsid w:val="00FC3BB0"/>
    <w:rsid w:val="00FD155B"/>
    <w:rsid w:val="00FD4A3D"/>
    <w:rsid w:val="00FD5E85"/>
    <w:rsid w:val="00FD7BF9"/>
    <w:rsid w:val="00FD7C6F"/>
    <w:rsid w:val="00FE01E3"/>
    <w:rsid w:val="00FE3659"/>
    <w:rsid w:val="00FE3B4C"/>
    <w:rsid w:val="00FE3C50"/>
    <w:rsid w:val="00FE499E"/>
    <w:rsid w:val="00FE4C2B"/>
    <w:rsid w:val="00FE53B3"/>
    <w:rsid w:val="00FF2C14"/>
    <w:rsid w:val="00FF2F96"/>
    <w:rsid w:val="00FF541C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5D072"/>
  <w15:chartTrackingRefBased/>
  <w15:docId w15:val="{1B3EE3DE-0A75-4929-81B7-9843BF5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7C"/>
  </w:style>
  <w:style w:type="paragraph" w:styleId="Heading1">
    <w:name w:val="heading 1"/>
    <w:basedOn w:val="Normal"/>
    <w:next w:val="Normal"/>
    <w:link w:val="Heading1Char"/>
    <w:uiPriority w:val="9"/>
    <w:qFormat/>
    <w:rsid w:val="009549B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9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4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Normal"/>
    <w:link w:val="ListParagraphChar"/>
    <w:uiPriority w:val="34"/>
    <w:qFormat/>
    <w:rsid w:val="00DA10FB"/>
    <w:pPr>
      <w:ind w:left="720"/>
      <w:contextualSpacing/>
    </w:pPr>
  </w:style>
  <w:style w:type="paragraph" w:customStyle="1" w:styleId="a">
    <w:name w:val="ГС_Основной_текст"/>
    <w:link w:val="a0"/>
    <w:qFormat/>
    <w:rsid w:val="00917132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character" w:customStyle="1" w:styleId="a0">
    <w:name w:val="ГС_Основной_текст Знак"/>
    <w:link w:val="a"/>
    <w:rsid w:val="00917132"/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table" w:styleId="TableGrid">
    <w:name w:val="Table Grid"/>
    <w:basedOn w:val="TableNormal"/>
    <w:uiPriority w:val="39"/>
    <w:rsid w:val="0035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_Перечисление_1)"/>
    <w:rsid w:val="00D670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kern w:val="0"/>
      <w:sz w:val="28"/>
      <w:szCs w:val="20"/>
      <w:lang w:eastAsia="ru-RU"/>
      <w14:ligatures w14:val="none"/>
    </w:rPr>
  </w:style>
  <w:style w:type="paragraph" w:customStyle="1" w:styleId="FR1">
    <w:name w:val="FR1"/>
    <w:uiPriority w:val="99"/>
    <w:rsid w:val="00D67006"/>
    <w:pPr>
      <w:widowControl w:val="0"/>
      <w:spacing w:before="160" w:after="0" w:line="240" w:lineRule="auto"/>
      <w:jc w:val="center"/>
    </w:pPr>
    <w:rPr>
      <w:rFonts w:ascii="Arial" w:eastAsia="Times New Roman" w:hAnsi="Arial" w:cs="Times New Roman"/>
      <w:kern w:val="0"/>
      <w:sz w:val="18"/>
      <w:szCs w:val="20"/>
      <w:lang w:eastAsia="ru-RU"/>
      <w14:ligatures w14:val="none"/>
    </w:rPr>
  </w:style>
  <w:style w:type="character" w:customStyle="1" w:styleId="ListParagraphChar">
    <w:name w:val="List Paragraph Char"/>
    <w:aliases w:val="Elenco Normale Char,小标题 Char,Nornal indented Char,1 Char,UL Char,Абзац маркированнный Char,Bullet Number Char,Булит 1 Char,Use Case List Paragraph Char,FooterText Char,Paragraphe de liste1 Char,Bulletr List Paragraph Char,列出段落 Char"/>
    <w:link w:val="ListParagraph"/>
    <w:uiPriority w:val="34"/>
    <w:qFormat/>
    <w:locked/>
    <w:rsid w:val="00D67006"/>
  </w:style>
  <w:style w:type="paragraph" w:customStyle="1" w:styleId="Default">
    <w:name w:val="Default"/>
    <w:rsid w:val="00677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549B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549B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F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A526E0"/>
    <w:rPr>
      <w:b/>
      <w:bCs/>
    </w:rPr>
  </w:style>
  <w:style w:type="character" w:styleId="Hyperlink">
    <w:name w:val="Hyperlink"/>
    <w:basedOn w:val="DefaultParagraphFont"/>
    <w:uiPriority w:val="99"/>
    <w:unhideWhenUsed/>
    <w:rsid w:val="003905D3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3905D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4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0E6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53D"/>
  </w:style>
  <w:style w:type="paragraph" w:styleId="Footer">
    <w:name w:val="footer"/>
    <w:basedOn w:val="Normal"/>
    <w:link w:val="FooterChar"/>
    <w:uiPriority w:val="99"/>
    <w:unhideWhenUsed/>
    <w:rsid w:val="000E6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53D"/>
  </w:style>
  <w:style w:type="paragraph" w:styleId="Revision">
    <w:name w:val="Revision"/>
    <w:hidden/>
    <w:uiPriority w:val="99"/>
    <w:semiHidden/>
    <w:rsid w:val="0067743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D7EDB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30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530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7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C4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6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7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enesys.com/Documentation/System/latest/SOE/Virtu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1A223-3FC0-42F2-B97C-52D8BE57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1603</Words>
  <Characters>9143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Алматаев Шухратбек Мирзарахимович</dc:creator>
  <cp:keywords/>
  <dc:description/>
  <cp:lastModifiedBy>Abdukosim Patillaev</cp:lastModifiedBy>
  <cp:revision>31</cp:revision>
  <dcterms:created xsi:type="dcterms:W3CDTF">2026-01-13T05:57:00Z</dcterms:created>
  <dcterms:modified xsi:type="dcterms:W3CDTF">2026-02-25T11:04:00Z</dcterms:modified>
</cp:coreProperties>
</file>